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28"/>
        <w:jc w:val="both"/>
        <w:outlineLvl w:val="0"/>
      </w:pPr>
      <w:r>
        <w:rPr>
          <w:sz w:val="24"/>
        </w:rPr>
      </w:r>
      <w:r/>
    </w:p>
    <w:p>
      <w:pPr>
        <w:pStyle w:val="830"/>
        <w:jc w:val="center"/>
        <w:outlineLvl w:val="0"/>
      </w:pPr>
      <w:r>
        <w:rPr>
          <w:sz w:val="24"/>
        </w:rPr>
        <w:t xml:space="preserve">ПРАВИТЕЛЬСТВО ХАНТЫ-МАНСИЙСКОГО АВТОНОМНОГО ОКРУГА - ЮГРЫ</w:t>
      </w:r>
      <w:r/>
    </w:p>
    <w:p>
      <w:pPr>
        <w:pStyle w:val="830"/>
        <w:jc w:val="center"/>
      </w:pPr>
      <w:r>
        <w:rPr>
          <w:sz w:val="24"/>
        </w:rPr>
      </w:r>
      <w:r/>
    </w:p>
    <w:p>
      <w:pPr>
        <w:pStyle w:val="830"/>
        <w:jc w:val="center"/>
      </w:pPr>
      <w:r>
        <w:rPr>
          <w:sz w:val="24"/>
        </w:rPr>
        <w:t xml:space="preserve">ПОСТАНОВЛЕНИЕ</w:t>
      </w:r>
      <w:r/>
    </w:p>
    <w:p>
      <w:pPr>
        <w:pStyle w:val="830"/>
        <w:jc w:val="center"/>
      </w:pPr>
      <w:r>
        <w:rPr>
          <w:sz w:val="24"/>
        </w:rPr>
        <w:t xml:space="preserve">от 28 июня 2019 г. N 205-п</w:t>
      </w:r>
      <w:r/>
    </w:p>
    <w:p>
      <w:pPr>
        <w:pStyle w:val="830"/>
        <w:ind w:firstLine="540"/>
        <w:jc w:val="both"/>
      </w:pPr>
      <w:r>
        <w:rPr>
          <w:sz w:val="24"/>
        </w:rPr>
      </w:r>
      <w:r/>
    </w:p>
    <w:p>
      <w:pPr>
        <w:pStyle w:val="830"/>
        <w:jc w:val="center"/>
      </w:pPr>
      <w:r>
        <w:rPr>
          <w:sz w:val="24"/>
        </w:rPr>
        <w:t xml:space="preserve">О ЦЕЛЕВОМ ОБУЧЕНИИ ПО ОБРАЗОВАТЕЛЬНЫМ ПРОГРАММАМ ВЫСШЕГО</w:t>
      </w:r>
      <w:r/>
    </w:p>
    <w:p>
      <w:pPr>
        <w:pStyle w:val="830"/>
        <w:jc w:val="center"/>
      </w:pPr>
      <w:r>
        <w:rPr>
          <w:sz w:val="24"/>
        </w:rPr>
        <w:t xml:space="preserve">ОБРАЗОВАНИЯ ЗА СЧЕТ БЮДЖЕТНЫХ АССИГНОВАНИЙ ХАНТЫ-МАНСИЙСКОГО</w:t>
      </w:r>
      <w:r/>
    </w:p>
    <w:p>
      <w:pPr>
        <w:pStyle w:val="830"/>
        <w:jc w:val="center"/>
      </w:pPr>
      <w:r>
        <w:rPr>
          <w:sz w:val="24"/>
        </w:rPr>
        <w:t xml:space="preserve">АВТОНОМНОГО ОКРУГА - ЮГРЫ</w:t>
      </w:r>
      <w:r/>
    </w:p>
    <w:p>
      <w:pPr>
        <w:spacing w:after="1"/>
      </w:pPr>
      <w:r/>
      <w:r/>
    </w:p>
    <w:tbl>
      <w:tblPr>
        <w:tblW w:w="5000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(в ред. постановлений Правительства ХМАО - Югры от 15.01.2021 </w:t>
            </w:r>
            <w:hyperlink r:id="rId12" w:tooltip="Постановление Правительства ХМАО - Югры от 15.01.2021 N 2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      <w:r>
                <w:rPr>
                  <w:color w:val="0000ff"/>
                  <w:sz w:val="24"/>
                </w:rPr>
                <w:t xml:space="preserve">N 2-п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02.04.2021 </w:t>
            </w:r>
            <w:hyperlink r:id="rId13" w:tooltip="Постановление Правительства ХМАО - Югры от 02.04.2021 N 118-п &quot;О внесении изменений в некоторые постановления Правительства Ханты-Мансийского автономного округа - Югры&quot; {КонсультантПлюс}" w:history="1">
              <w:r>
                <w:rPr>
                  <w:color w:val="0000ff"/>
                  <w:sz w:val="24"/>
                </w:rPr>
                <w:t xml:space="preserve">N 118-п</w:t>
              </w:r>
            </w:hyperlink>
            <w:r>
              <w:rPr>
                <w:color w:val="392c69"/>
                <w:sz w:val="24"/>
              </w:rPr>
              <w:t xml:space="preserve">, от 30.06.2025 </w:t>
            </w:r>
            <w:hyperlink r:id="rId14" w:tooltip="Постановление Правительства ХМАО - Югры от 30.06.2025 N 23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      <w:r>
                <w:rPr>
                  <w:color w:val="0000ff"/>
                  <w:sz w:val="24"/>
                </w:rPr>
                <w:t xml:space="preserve">N 231-п</w:t>
              </w:r>
            </w:hyperlink>
            <w:r>
              <w:rPr>
                <w:color w:val="392c69"/>
                <w:sz w:val="24"/>
              </w:rPr>
              <w:t xml:space="preserve">, от 16.03.2026 </w:t>
            </w:r>
            <w:hyperlink r:id="rId15" w:tooltip="Постановление Правительства ХМАО - Югры от 16.03.2026 N 7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      <w:r>
                <w:rPr>
                  <w:color w:val="0000ff"/>
                  <w:sz w:val="24"/>
                </w:rPr>
                <w:t xml:space="preserve">N 71-п</w:t>
              </w:r>
            </w:hyperlink>
            <w:r>
              <w:rPr>
                <w:color w:val="392c69"/>
                <w:sz w:val="24"/>
              </w:rPr>
              <w:t xml:space="preserve">)</w:t>
            </w:r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r:id="rId16" w:tooltip="Федеральный закон от 29.12.2012 N 273-ФЗ (ред. от 08.03.2026) &quot;Об образовании в Российской Федерации&quot;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от 29 декабря 2012 года N 273-ФЗ "Об образовании в Российской Федерации", Законами Ханты-Мансийского автономного округа - Югры от 12 октября 2005 года </w:t>
      </w:r>
      <w:hyperlink r:id="rId17" w:tooltip="Закон ХМАО - Югры от 12.10.2005 N 73-оз (ред. от 24.12.2024) &quot;О Правительстве Ханты-Мансийского автономного округа - Югры&quot; (принят Думой Ханты-Мансийского автономного округа - Югры 30.09.2005) {КонсультантПлюс}" w:history="1">
        <w:r>
          <w:rPr>
            <w:color w:val="0000ff"/>
            <w:sz w:val="24"/>
          </w:rPr>
          <w:t xml:space="preserve">N 73-оз</w:t>
        </w:r>
      </w:hyperlink>
      <w:r>
        <w:rPr>
          <w:sz w:val="24"/>
        </w:rPr>
        <w:t xml:space="preserve"> "О Правительстве Ханты-Мансийского автономного округа - Югры", от 1 июля 2013 года </w:t>
      </w:r>
      <w:hyperlink r:id="rId18" w:tooltip="Закон ХМАО - Югры от 01.07.2013 N 68-оз (ред. от 26.02.2026) &quot;Об образовании в Ханты-Мансийском автономном округе - Югре&quot; (принят Думой Ханты-Мансийского автономного округа - Югры 27.06.2013) {КонсультантПлюс}" w:history="1">
        <w:r>
          <w:rPr>
            <w:color w:val="0000ff"/>
            <w:sz w:val="24"/>
          </w:rPr>
          <w:t xml:space="preserve">N 68-оз</w:t>
        </w:r>
      </w:hyperlink>
      <w:r>
        <w:rPr>
          <w:sz w:val="24"/>
        </w:rPr>
        <w:t xml:space="preserve"> "Об образовании в Ханты-Мансийском автономном округе - Югре" Правительство Ханты-Мансийского автономного округа - Югры постановляет: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1. Утвердить: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1.1. </w:t>
      </w:r>
      <w:hyperlink w:tooltip="ПОРЯДОК" w:anchor="P41" w:history="1">
        <w:r>
          <w:rPr>
            <w:color w:val="0000ff"/>
            <w:sz w:val="24"/>
          </w:rPr>
          <w:t xml:space="preserve">Порядок</w:t>
        </w:r>
      </w:hyperlink>
      <w:r>
        <w:rPr>
          <w:sz w:val="24"/>
        </w:rPr>
        <w:t xml:space="preserve"> и сроки установления квоты приема на целевое обучение по специальностям, направлениям подготовки высшего образования, научным специальностям за счет бюджетных ассигнований Ханты-Мансийского автономного округа - Югры (приложение 1).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19" w:tooltip="Постановление Правительства ХМАО - Югры от 30.06.2025 N 23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30.06.2025 N 231-п)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1.2. </w:t>
      </w:r>
      <w:hyperlink w:tooltip="ПОРЯДОК" w:anchor="P84" w:history="1">
        <w:r>
          <w:rPr>
            <w:color w:val="0000ff"/>
            <w:sz w:val="24"/>
          </w:rPr>
          <w:t xml:space="preserve">Порядок</w:t>
        </w:r>
      </w:hyperlink>
      <w:r>
        <w:rPr>
          <w:sz w:val="24"/>
        </w:rPr>
        <w:t xml:space="preserve"> выплаты компенсации за обучение, указанной в </w:t>
      </w:r>
      <w:hyperlink r:id="rId20" w:tooltip="Федеральный закон от 29.12.2012 N 273-ФЗ (ред. от 08.03.2026) &quot;Об образовании в Российской Федерации&quot; {КонсультантПлюс}" w:history="1">
        <w:r>
          <w:rPr>
            <w:color w:val="0000ff"/>
            <w:sz w:val="24"/>
          </w:rPr>
          <w:t xml:space="preserve">части 6 статьи 71.1</w:t>
        </w:r>
      </w:hyperlink>
      <w:r>
        <w:rPr>
          <w:sz w:val="24"/>
        </w:rPr>
        <w:t xml:space="preserve"> Федерального закона от 29 декабря 2012 года N 273-ФЗ "Об образовании в Российской Федерации", порядок определения ее размера и зачисления в бюджет Ханты-Мансийского автономного округа - Югры (приложение 2).</w:t>
      </w:r>
      <w:r/>
    </w:p>
    <w:p>
      <w:pPr>
        <w:pStyle w:val="828"/>
        <w:jc w:val="both"/>
      </w:pPr>
      <w:r>
        <w:rPr>
          <w:sz w:val="24"/>
        </w:rPr>
        <w:t xml:space="preserve">(в ред. постановлений Правительства ХМАО - Югры от 30.06.2025 </w:t>
      </w:r>
      <w:hyperlink r:id="rId21" w:tooltip="Постановление Правительства ХМАО - Югры от 30.06.2025 N 23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N 231-п</w:t>
        </w:r>
      </w:hyperlink>
      <w:r>
        <w:rPr>
          <w:sz w:val="24"/>
        </w:rPr>
        <w:t xml:space="preserve">, от 16.03.2026 </w:t>
      </w:r>
      <w:hyperlink r:id="rId22" w:tooltip="Постановление Правительства ХМАО - Югры от 16.03.2026 N 7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N 71-п</w:t>
        </w:r>
      </w:hyperlink>
      <w:r>
        <w:rPr>
          <w:sz w:val="24"/>
        </w:rPr>
        <w:t xml:space="preserve">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1.3. </w:t>
      </w:r>
      <w:hyperlink w:tooltip="ПОРЯДКИ" w:anchor="P379" w:history="1">
        <w:r>
          <w:rPr>
            <w:color w:val="0000ff"/>
            <w:sz w:val="24"/>
          </w:rPr>
          <w:t xml:space="preserve">Порядки</w:t>
        </w:r>
      </w:hyperlink>
      <w:r>
        <w:rPr>
          <w:sz w:val="24"/>
        </w:rPr>
        <w:t xml:space="preserve"> выплаты штрафа, предусмотренного </w:t>
      </w:r>
      <w:hyperlink r:id="rId23" w:tooltip="Федеральный закон от 29.12.2012 N 273-ФЗ (ред. от 08.03.2026) &quot;Об образовании в Российской Федерации&quot; {КонсультантПлюс}" w:history="1">
        <w:r>
          <w:rPr>
            <w:color w:val="0000ff"/>
            <w:sz w:val="24"/>
          </w:rPr>
          <w:t xml:space="preserve">частями 4</w:t>
        </w:r>
      </w:hyperlink>
      <w:r>
        <w:rPr>
          <w:sz w:val="24"/>
        </w:rPr>
        <w:t xml:space="preserve"> и </w:t>
      </w:r>
      <w:hyperlink r:id="rId24" w:tooltip="Федеральный закон от 29.12.2012 N 273-ФЗ (ред. от 08.03.2026) &quot;Об образовании в Российской Федерации&quot; {КонсультантПлюс}" w:history="1">
        <w:r>
          <w:rPr>
            <w:color w:val="0000ff"/>
            <w:sz w:val="24"/>
          </w:rPr>
          <w:t xml:space="preserve">5 статьи 71.2</w:t>
        </w:r>
      </w:hyperlink>
      <w:r>
        <w:rPr>
          <w:sz w:val="24"/>
        </w:rPr>
        <w:t xml:space="preserve"> Федерального закона от 29 декабря 2012 года N 273-ФЗ "Об образовании в Российской Федерации", компенсации за обучение, предусмотренной </w:t>
      </w:r>
      <w:hyperlink r:id="rId25" w:tooltip="Федеральный закон от 29.12.2012 N 273-ФЗ (ред. от 08.03.2026) &quot;Об образовании в Российской Федерации&quot; {КонсультантПлюс}" w:history="1">
        <w:r>
          <w:rPr>
            <w:color w:val="0000ff"/>
            <w:sz w:val="24"/>
          </w:rPr>
          <w:t xml:space="preserve">частью 5 статьи 71.2</w:t>
        </w:r>
      </w:hyperlink>
      <w:r>
        <w:rPr>
          <w:sz w:val="24"/>
        </w:rPr>
        <w:t xml:space="preserve"> Федерального закона от 29 декабря 2012 года N 273-ФЗ "Об образовании в Российской Федерации", порядок определения их размера и зачисления в бюджет Ханты-Мансийского автономного округа - Югры (приложение 4).</w:t>
      </w:r>
      <w:r/>
    </w:p>
    <w:p>
      <w:pPr>
        <w:pStyle w:val="828"/>
        <w:jc w:val="both"/>
      </w:pPr>
      <w:r>
        <w:rPr>
          <w:sz w:val="24"/>
        </w:rPr>
        <w:t xml:space="preserve">(пп. 1.3 введен </w:t>
      </w:r>
      <w:hyperlink r:id="rId26" w:tooltip="Постановление Правительства ХМАО - Югры от 16.03.2026 N 7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ХМАО - Югры от 16.03.2026 N 71-п)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1.3. Утратил силу с 30 июня 2025 года. - </w:t>
      </w:r>
      <w:hyperlink r:id="rId27" w:tooltip="Постановление Правительства ХМАО - Югры от 30.06.2025 N 23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Правительства ХМАО - Югры от 30.06.2025 N 231-п.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2. Установить: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2.1. </w:t>
      </w:r>
      <w:hyperlink w:tooltip="КВОТА" w:anchor="P136" w:history="1">
        <w:r>
          <w:rPr>
            <w:color w:val="0000ff"/>
            <w:sz w:val="24"/>
          </w:rPr>
          <w:t xml:space="preserve">Квоту</w:t>
        </w:r>
      </w:hyperlink>
      <w:r>
        <w:rPr>
          <w:sz w:val="24"/>
        </w:rPr>
        <w:t xml:space="preserve"> приема на целевое обучение по образовательным программам высшего образования за счет бюджетных ассигнований Ханты-Мансийского автономного округа - Югры на 2019 год (приложение 3).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2.2. Утратил силу с 30 июня 2025 года. - </w:t>
      </w:r>
      <w:hyperlink r:id="rId28" w:tooltip="Постановление Правительства ХМАО - Югры от 30.06.2025 N 23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Правительства ХМАО - Югры от 30.06.2025 N 231-п.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right"/>
      </w:pPr>
      <w:r>
        <w:rPr>
          <w:sz w:val="24"/>
        </w:rPr>
        <w:t xml:space="preserve">Губернатор</w:t>
      </w:r>
      <w:r/>
    </w:p>
    <w:p>
      <w:pPr>
        <w:pStyle w:val="828"/>
        <w:jc w:val="right"/>
      </w:pPr>
      <w:r>
        <w:rPr>
          <w:sz w:val="24"/>
        </w:rPr>
        <w:t xml:space="preserve">Ханты-Мансийского</w:t>
      </w:r>
      <w:r/>
    </w:p>
    <w:p>
      <w:pPr>
        <w:pStyle w:val="828"/>
        <w:jc w:val="right"/>
      </w:pPr>
      <w:r>
        <w:rPr>
          <w:sz w:val="24"/>
        </w:rPr>
        <w:t xml:space="preserve">автономного округа - Югры</w:t>
      </w:r>
      <w:r/>
    </w:p>
    <w:p>
      <w:pPr>
        <w:pStyle w:val="828"/>
        <w:jc w:val="right"/>
      </w:pPr>
      <w:r>
        <w:rPr>
          <w:sz w:val="24"/>
        </w:rPr>
        <w:t xml:space="preserve">Н.В.КОМАРОВА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right"/>
        <w:outlineLvl w:val="0"/>
      </w:pPr>
      <w:r>
        <w:rPr>
          <w:sz w:val="24"/>
        </w:rPr>
        <w:t xml:space="preserve">Приложение 1</w:t>
      </w:r>
      <w:r/>
    </w:p>
    <w:p>
      <w:pPr>
        <w:pStyle w:val="828"/>
        <w:jc w:val="right"/>
      </w:pPr>
      <w:r>
        <w:rPr>
          <w:sz w:val="24"/>
        </w:rPr>
        <w:t xml:space="preserve">к постановлению</w:t>
      </w:r>
      <w:r/>
    </w:p>
    <w:p>
      <w:pPr>
        <w:pStyle w:val="828"/>
        <w:jc w:val="right"/>
      </w:pPr>
      <w:r>
        <w:rPr>
          <w:sz w:val="24"/>
        </w:rPr>
        <w:t xml:space="preserve">Правительства Ханты-Мансийского</w:t>
      </w:r>
      <w:r/>
    </w:p>
    <w:p>
      <w:pPr>
        <w:pStyle w:val="828"/>
        <w:jc w:val="right"/>
      </w:pPr>
      <w:r>
        <w:rPr>
          <w:sz w:val="24"/>
        </w:rPr>
        <w:t xml:space="preserve">автономного округа - Югры</w:t>
      </w:r>
      <w:r/>
    </w:p>
    <w:p>
      <w:pPr>
        <w:pStyle w:val="828"/>
        <w:jc w:val="right"/>
      </w:pPr>
      <w:r>
        <w:rPr>
          <w:sz w:val="24"/>
        </w:rPr>
        <w:t xml:space="preserve">от 28 июня 2019 года N 205-п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30"/>
        <w:jc w:val="center"/>
      </w:pPr>
      <w:r/>
      <w:bookmarkStart w:id="41" w:name="P41"/>
      <w:r/>
      <w:bookmarkEnd w:id="41"/>
      <w:r>
        <w:rPr>
          <w:sz w:val="24"/>
        </w:rPr>
        <w:t xml:space="preserve">ПОРЯДОК</w:t>
      </w:r>
      <w:r/>
    </w:p>
    <w:p>
      <w:pPr>
        <w:pStyle w:val="830"/>
        <w:jc w:val="center"/>
      </w:pPr>
      <w:r>
        <w:rPr>
          <w:sz w:val="24"/>
        </w:rPr>
        <w:t xml:space="preserve">И СРОКИ УСТАНОВЛЕНИЯ КВОТЫ ПРИЕМА НА ЦЕЛЕВОЕ ОБУЧЕНИЕ</w:t>
      </w:r>
      <w:r/>
    </w:p>
    <w:p>
      <w:pPr>
        <w:pStyle w:val="830"/>
        <w:jc w:val="center"/>
      </w:pPr>
      <w:r>
        <w:rPr>
          <w:sz w:val="24"/>
        </w:rPr>
        <w:t xml:space="preserve">ПО СПЕЦИАЛЬНОСТЯМ, НАПРАВЛЕНИЯМ ПОДГОТОВКИ ВЫСШЕГО</w:t>
      </w:r>
      <w:r/>
    </w:p>
    <w:p>
      <w:pPr>
        <w:pStyle w:val="830"/>
        <w:jc w:val="center"/>
      </w:pPr>
      <w:r>
        <w:rPr>
          <w:sz w:val="24"/>
        </w:rPr>
        <w:t xml:space="preserve">ОБРАЗОВАНИЯ, НАУЧНЫМ СПЕЦИАЛЬНОСТЯМ ЗА СЧЕТ БЮДЖЕТНЫХ</w:t>
      </w:r>
      <w:r/>
    </w:p>
    <w:p>
      <w:pPr>
        <w:pStyle w:val="830"/>
        <w:jc w:val="center"/>
      </w:pPr>
      <w:r>
        <w:rPr>
          <w:sz w:val="24"/>
        </w:rPr>
        <w:t xml:space="preserve">АССИГНОВАНИЙ ХАНТЫ-МАНСИЙСКОГО АВТОНОМНОГО ОКРУГА - ЮГРЫ</w:t>
      </w:r>
      <w:r/>
    </w:p>
    <w:p>
      <w:pPr>
        <w:pStyle w:val="830"/>
        <w:jc w:val="center"/>
      </w:pPr>
      <w:r>
        <w:rPr>
          <w:sz w:val="24"/>
        </w:rPr>
        <w:t xml:space="preserve">(ДАЛЕЕ - ПОРЯДОК)</w:t>
      </w:r>
      <w:r/>
    </w:p>
    <w:p>
      <w:pPr>
        <w:spacing w:after="1"/>
      </w:pPr>
      <w:r/>
      <w:r/>
    </w:p>
    <w:tbl>
      <w:tblPr>
        <w:tblW w:w="5000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(в ред. постановлений Правительства ХМАО - Югры от 30.06.2025 </w:t>
            </w:r>
            <w:hyperlink r:id="rId29" w:tooltip="Постановление Правительства ХМАО - Югры от 30.06.2025 N 23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      <w:r>
                <w:rPr>
                  <w:color w:val="0000ff"/>
                  <w:sz w:val="24"/>
                </w:rPr>
                <w:t xml:space="preserve">N 231-п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16.03.2026 </w:t>
            </w:r>
            <w:hyperlink r:id="rId30" w:tooltip="Постановление Правительства ХМАО - Югры от 16.03.2026 N 7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      <w:r>
                <w:rPr>
                  <w:color w:val="0000ff"/>
                  <w:sz w:val="24"/>
                </w:rPr>
                <w:t xml:space="preserve">N 71-п</w:t>
              </w:r>
            </w:hyperlink>
            <w:r>
              <w:rPr>
                <w:color w:val="392c69"/>
                <w:sz w:val="24"/>
              </w:rPr>
              <w:t xml:space="preserve">)</w:t>
            </w:r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828"/>
      </w:pPr>
      <w:r>
        <w:rPr>
          <w:sz w:val="24"/>
        </w:rPr>
      </w:r>
      <w:r/>
    </w:p>
    <w:p>
      <w:pPr>
        <w:pStyle w:val="828"/>
        <w:ind w:firstLine="540"/>
        <w:jc w:val="both"/>
      </w:pPr>
      <w:r>
        <w:rPr>
          <w:sz w:val="24"/>
        </w:rPr>
        <w:t xml:space="preserve">1. Порядок определяет процедуру и сроки установления квоты приема на целевое обучение по специальност</w:t>
      </w:r>
      <w:r>
        <w:rPr>
          <w:sz w:val="24"/>
        </w:rPr>
        <w:t xml:space="preserve">ям, направлениям подготовки высшего образования, научным специальностям за счет бюджетных ассигнований Ханты-Мансийского автономного округа - Югры (далее - автономный округ) граждан, которые прошли конкурс в соответствии с порядком приема, предусмотренным </w:t>
      </w:r>
      <w:hyperlink r:id="rId31" w:tooltip="Федеральный закон от 29.12.2012 N 273-ФЗ (ред. от 08.03.2026) &quot;Об образовании в Российской Федерации&quot; {КонсультантПлюс}" w:history="1">
        <w:r>
          <w:rPr>
            <w:color w:val="0000ff"/>
            <w:sz w:val="24"/>
          </w:rPr>
          <w:t xml:space="preserve">частью 8 статьи 55</w:t>
        </w:r>
      </w:hyperlink>
      <w:r>
        <w:rPr>
          <w:sz w:val="24"/>
        </w:rPr>
        <w:t xml:space="preserve"> Федерального </w:t>
      </w:r>
      <w:r>
        <w:rPr>
          <w:sz w:val="24"/>
        </w:rPr>
        <w:t xml:space="preserve">закона от 29 декабря 2012 года N 273-ФЗ "Об образовании в Российской Федерации" (далее - Закон N 273-ФЗ), и дали согласие на заключение договора о целевом обучении по образовательной программе высшего образования с органами или организациями, указанными в </w:t>
      </w:r>
      <w:hyperlink r:id="rId32" w:tooltip="Федеральный закон от 29.12.2012 N 273-ФЗ (ред. от 08.03.2026) &quot;Об образовании в Российской Федерации&quot; {КонсультантПлюс}" w:history="1">
        <w:r>
          <w:rPr>
            <w:color w:val="0000ff"/>
            <w:sz w:val="24"/>
          </w:rPr>
          <w:t xml:space="preserve">части 1 статьи 71.1</w:t>
        </w:r>
      </w:hyperlink>
      <w:r>
        <w:rPr>
          <w:sz w:val="24"/>
        </w:rPr>
        <w:t xml:space="preserve"> Закона N 273-ФЗ (далее - целевое обучение, договор о целевом обучении).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2. Целевое обучение осуществляется в соответствии с </w:t>
      </w:r>
      <w:hyperlink r:id="rId33" w:tooltip="Постановление Правительства РФ от 27.04.2024 N 555 (ред. от 07.04.2025) &quot;О целевом обучении по образовательным программам среднего профессионального и высшего образования&quot; (вместе с &quot;Положением о целевом обучении по образовательным программам среднего профессионального и высшего образования&quot;, &quot;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&quot;) {КонсультантПлюс}" w:history="1">
        <w:r>
          <w:rPr>
            <w:color w:val="0000ff"/>
            <w:sz w:val="24"/>
          </w:rPr>
          <w:t xml:space="preserve">Положением</w:t>
        </w:r>
      </w:hyperlink>
      <w:r>
        <w:rPr>
          <w:sz w:val="24"/>
        </w:rPr>
        <w:t xml:space="preserve"> о целевом обучении по образовательн</w:t>
      </w:r>
      <w:r>
        <w:rPr>
          <w:sz w:val="24"/>
        </w:rPr>
        <w:t xml:space="preserve">ым программам среднего профессионального и высшего образования, утвержденным постановлением Правительства Российской Федерации от 27 апреля 2024 года N 555 "О целевом обучении по образовательным программам среднего профессионального и высшего образования".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3. Квоту приема на целе</w:t>
      </w:r>
      <w:r>
        <w:rPr>
          <w:sz w:val="24"/>
        </w:rPr>
        <w:t xml:space="preserve">вое обучение устанавливает Правительство автономного округа по специальностям, направлениям подготовки высшего образования, научным специальностям с указанием заказчиков целевого обучения и перечня муниципальных образований автономного округа, на территори</w:t>
      </w:r>
      <w:r>
        <w:rPr>
          <w:sz w:val="24"/>
        </w:rPr>
        <w:t xml:space="preserve">ях которых гражданами будет осуществляться трудовая деятельность в соответствии с договором о целевом обучении после завершения освоения ими образовательной программы высшего образования, в пределах контрольных цифр приема на обучение по специальностям, на</w:t>
      </w:r>
      <w:r>
        <w:rPr>
          <w:sz w:val="24"/>
        </w:rPr>
        <w:t xml:space="preserve">правлениям подготовки высшего образования, научным специальностям за счет бюджетных ассигнований автономного округа на очередной год, в котором осуществляется прием на целевое обучение (далее - контрольные цифры приема на обучение, год приема на обучение).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34" w:tooltip="Постановление Правительства ХМАО - Югры от 16.03.2026 N 7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16.03.2026 N 71-п)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4. При установлении квоты приема на целевое обучение учитываются: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потребности экономики автономного округа в квалифицированных кадрах по специальностям, </w:t>
      </w:r>
      <w:r>
        <w:rPr>
          <w:sz w:val="24"/>
        </w:rPr>
        <w:t xml:space="preserve">направлениям подготовки, научным специальностям с учетом прогноза потребности в кадрах в профессионально-отраслевом и региональном разрезах, разработанного Министерством труда и социальной защиты Российской Федерации (далее - прогноз кадровой потребности);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отраслевые особенности трудовой деятельности и обеспечения квалифицированными кадрами;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динамика приема граждан на обучение в организации, осуществляющие образовательную деятельность</w:t>
      </w:r>
      <w:r>
        <w:rPr>
          <w:sz w:val="24"/>
        </w:rPr>
        <w:t xml:space="preserve"> (далее - организация), по специальностям, направлениям подготовки, научным специальностям за счет бюджета автономного округа и по договорам об образовании за счет средств физических и (или) юридических лиц за 5 лет, предшествующих году приема на обучение;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динамика целевого обучения и приема граждан на целевое обучение в организациях по специальностям, направлениям подготовки, научным специальностям за 5 лет, предшествующих году приема на обучение;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потребности бюджетных учреждений автономного округа, осуществляющих в качестве одного из видов деятельности медицинскую деятельность.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 Заинтересованные исполнительные органы автономного округа не позднее 1 февраля года приема на обучение представляют в Департамент образования и науки автономного округа информацию о количестве мест по специальностям, направлениям подготовки высшего</w:t>
      </w:r>
      <w:r>
        <w:rPr>
          <w:sz w:val="24"/>
        </w:rPr>
        <w:t xml:space="preserve"> образования, научным специальностям, которое необходимо установить для приема на целевое обучение, с указанием перечня муниципальных образований автономного округа, в которых может быть трудоустроен гражданин в соответствии с договором о целевом обучении.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35" w:tooltip="Постановление Правительства ХМАО - Югры от 16.03.2026 N 7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16.03.2026 N 71-п)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6. Департамент образования и науки автономного округа не позднее 20 марта года приема на обучение вносит в Правительство автономного округа в установленн</w:t>
      </w:r>
      <w:r>
        <w:rPr>
          <w:sz w:val="24"/>
        </w:rPr>
        <w:t xml:space="preserve">ом порядке проект правового акта, предусматривающего установление квоты приема на целевое обучение, с указанием перечня муниципальных образований автономного округа, в которых может быть трудоустроен гражданин в соответствии с договором о целевом обучении.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36" w:tooltip="Постановление Правительства ХМАО - Югры от 16.03.2026 N 7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16.03.2026 N 71-п)</w:t>
      </w:r>
      <w:r/>
    </w:p>
    <w:p>
      <w:pPr>
        <w:pStyle w:val="828"/>
        <w:ind w:firstLine="540"/>
        <w:jc w:val="both"/>
        <w:spacing w:before="240"/>
      </w:pPr>
      <w:r/>
      <w:bookmarkStart w:id="65" w:name="P65"/>
      <w:r/>
      <w:bookmarkEnd w:id="65"/>
      <w:r>
        <w:rPr>
          <w:sz w:val="24"/>
        </w:rPr>
        <w:t xml:space="preserve">7. Правительство автономного округа устанавливает квоту приема на целевое обучение не позднее 10 апреля года приема на обучение в процентах от контрольных цифр приема на обучение.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37" w:tooltip="Постановление Правительства ХМАО - Югры от 16.03.2026 N 7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16.03.2026 N 71-п)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8. Организация не позднее 15 апреля года приема на обучение выделяет количество мест для приема на целевое обучение по конкретным специальностям, направлениям подготовки высшего образования, научным специальност</w:t>
      </w:r>
      <w:r>
        <w:rPr>
          <w:sz w:val="24"/>
        </w:rPr>
        <w:t xml:space="preserve">ям в соответствии с количеством мест для приема на целевое обучение, распределенным Департаментом образования и науки автономного округа, либо в соответствии с квотой приема на целевое обучение, установленной Правительством автономного округа на основании </w:t>
      </w:r>
      <w:hyperlink w:tooltip="7. Правительство автономного округа устанавливает квоту приема на целевое обучение не позднее 10 апреля года приема на обучение в процентах от контрольных цифр приема на обучение." w:anchor="P65" w:history="1">
        <w:r>
          <w:rPr>
            <w:color w:val="0000ff"/>
            <w:sz w:val="24"/>
          </w:rPr>
          <w:t xml:space="preserve">пункта 7</w:t>
        </w:r>
      </w:hyperlink>
      <w:r>
        <w:rPr>
          <w:sz w:val="24"/>
        </w:rPr>
        <w:t xml:space="preserve"> Порядка, с округлением до целого значения в соответствии с действующим порядком округления (по математическим правилам), если количество мест для приема на целевое обучение не установлено Департаментом образования и науки автономного округа.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38" w:tooltip="Постановление Правительства ХМАО - Югры от 16.03.2026 N 7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16.03.2026 N 71-п)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Если количество мест, рассчитанное в соответствии с квотой приема на целевое обучение, установленной Правительством автономного округа на основании </w:t>
      </w:r>
      <w:hyperlink w:tooltip="7. Правительство автономного округа устанавливает квоту приема на целевое обучение не позднее 10 апреля года приема на обучение в процентах от контрольных цифр приема на обучение." w:anchor="P65" w:history="1">
        <w:r>
          <w:rPr>
            <w:color w:val="0000ff"/>
            <w:sz w:val="24"/>
          </w:rPr>
          <w:t xml:space="preserve">пункта 7</w:t>
        </w:r>
      </w:hyperlink>
      <w:r>
        <w:rPr>
          <w:sz w:val="24"/>
        </w:rPr>
        <w:t xml:space="preserve"> Порядка, составляет менее 1, выделяется 1 место.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При выделении количества мест для приема </w:t>
      </w:r>
      <w:r>
        <w:rPr>
          <w:sz w:val="24"/>
        </w:rPr>
        <w:t xml:space="preserve">на целевое обучение в соответствии с количеством мест для приема на целевое обучение, распределенных Департаментом образования и науки автономного округа, либо квотой приема на целевое обучение, установленной Правительством автономного округа на основании </w:t>
      </w:r>
      <w:hyperlink w:tooltip="7. Правительство автономного округа устанавливает квоту приема на целевое обучение не позднее 10 апреля года приема на обучение в процентах от контрольных цифр приема на обучение." w:anchor="P65" w:history="1">
        <w:r>
          <w:rPr>
            <w:color w:val="0000ff"/>
            <w:sz w:val="24"/>
          </w:rPr>
          <w:t xml:space="preserve">пункта 7</w:t>
        </w:r>
      </w:hyperlink>
      <w:r>
        <w:rPr>
          <w:sz w:val="24"/>
        </w:rPr>
        <w:t xml:space="preserve"> Порядка, организ</w:t>
      </w:r>
      <w:r>
        <w:rPr>
          <w:sz w:val="24"/>
        </w:rPr>
        <w:t xml:space="preserve">ация самостоятельно распределяет места между образовательными программами высшего образования, выделяемыми в рамках специальностей, направлений подготовки высшего образования, научных специальностей, по которым установлена квота приема на целевое обучение.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 Организация не позднее 15 апреля года приема на обучение размещает сведения о квоте приема на целевое обучение на своем официальном сайте в информационно-телекоммуникационной сети Интернет.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39" w:tooltip="Постановление Правительства ХМАО - Югры от 16.03.2026 N 7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16.03.2026 N 71-п)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right"/>
        <w:outlineLvl w:val="0"/>
      </w:pPr>
      <w:r>
        <w:rPr>
          <w:sz w:val="24"/>
        </w:rPr>
        <w:t xml:space="preserve">Приложение 2</w:t>
      </w:r>
      <w:r/>
    </w:p>
    <w:p>
      <w:pPr>
        <w:pStyle w:val="828"/>
        <w:jc w:val="right"/>
      </w:pPr>
      <w:r>
        <w:rPr>
          <w:sz w:val="24"/>
        </w:rPr>
        <w:t xml:space="preserve">к постановлению</w:t>
      </w:r>
      <w:r/>
    </w:p>
    <w:p>
      <w:pPr>
        <w:pStyle w:val="828"/>
        <w:jc w:val="right"/>
      </w:pPr>
      <w:r>
        <w:rPr>
          <w:sz w:val="24"/>
        </w:rPr>
        <w:t xml:space="preserve">Правительства Ханты-Мансийского</w:t>
      </w:r>
      <w:r/>
    </w:p>
    <w:p>
      <w:pPr>
        <w:pStyle w:val="828"/>
        <w:jc w:val="right"/>
      </w:pPr>
      <w:r>
        <w:rPr>
          <w:sz w:val="24"/>
        </w:rPr>
        <w:t xml:space="preserve">автономного округа - Югры</w:t>
      </w:r>
      <w:r/>
    </w:p>
    <w:p>
      <w:pPr>
        <w:pStyle w:val="828"/>
        <w:jc w:val="right"/>
      </w:pPr>
      <w:r>
        <w:rPr>
          <w:sz w:val="24"/>
        </w:rPr>
        <w:t xml:space="preserve">от 28 июня 2019 года N 205-п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30"/>
        <w:jc w:val="center"/>
      </w:pPr>
      <w:r/>
      <w:bookmarkStart w:id="84" w:name="P84"/>
      <w:r/>
      <w:bookmarkEnd w:id="84"/>
      <w:r>
        <w:rPr>
          <w:sz w:val="24"/>
        </w:rPr>
        <w:t xml:space="preserve">ПОРЯДОК</w:t>
      </w:r>
      <w:r/>
    </w:p>
    <w:p>
      <w:pPr>
        <w:pStyle w:val="830"/>
        <w:jc w:val="center"/>
      </w:pPr>
      <w:r>
        <w:rPr>
          <w:sz w:val="24"/>
        </w:rPr>
        <w:t xml:space="preserve">ВЫПЛАТЫ КОМПЕНСАЦИИ ЗА ОБУЧЕНИЕ, УКАЗАННОЙ В ЧАСТИ 6 СТАТЬИ</w:t>
      </w:r>
      <w:r/>
    </w:p>
    <w:p>
      <w:pPr>
        <w:pStyle w:val="830"/>
        <w:jc w:val="center"/>
      </w:pPr>
      <w:r>
        <w:rPr>
          <w:sz w:val="24"/>
        </w:rPr>
        <w:t xml:space="preserve">71.1 ФЕДЕРАЛЬНОГО ЗАКОНА ОТ 29 ДЕКАБРЯ 2012 ГОДА N 273-ФЗ</w:t>
      </w:r>
      <w:r/>
    </w:p>
    <w:p>
      <w:pPr>
        <w:pStyle w:val="830"/>
        <w:jc w:val="center"/>
      </w:pPr>
      <w:r>
        <w:rPr>
          <w:sz w:val="24"/>
        </w:rPr>
        <w:t xml:space="preserve">"ОБ ОБРАЗОВАНИИ В РОССИЙСКОЙ ФЕДЕРАЦИИ", ПОРЯДОК ОПРЕДЕЛЕНИЯ</w:t>
      </w:r>
      <w:r/>
    </w:p>
    <w:p>
      <w:pPr>
        <w:pStyle w:val="830"/>
        <w:jc w:val="center"/>
      </w:pPr>
      <w:r>
        <w:rPr>
          <w:sz w:val="24"/>
        </w:rPr>
        <w:t xml:space="preserve">ЕЕ РАЗМЕРА И ЗАЧИСЛЕНИЯ В БЮДЖЕТ ХАНТЫ-МАНСИЙСКОГО</w:t>
      </w:r>
      <w:r/>
    </w:p>
    <w:p>
      <w:pPr>
        <w:pStyle w:val="830"/>
        <w:jc w:val="center"/>
      </w:pPr>
      <w:r>
        <w:rPr>
          <w:sz w:val="24"/>
        </w:rPr>
        <w:t xml:space="preserve">АВТОНОМНОГО ОКРУГА - ЮГРЫ (ДАЛЕЕ - ПОРЯДОК)</w:t>
      </w:r>
      <w:r/>
    </w:p>
    <w:p>
      <w:pPr>
        <w:spacing w:after="1"/>
      </w:pPr>
      <w:r/>
      <w:r/>
    </w:p>
    <w:tbl>
      <w:tblPr>
        <w:tblW w:w="5000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(в ред. постановлений Правительства ХМАО - Югры от 30.06.2025 </w:t>
            </w:r>
            <w:hyperlink r:id="rId40" w:tooltip="Постановление Правительства ХМАО - Югры от 30.06.2025 N 23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      <w:r>
                <w:rPr>
                  <w:color w:val="0000ff"/>
                  <w:sz w:val="24"/>
                </w:rPr>
                <w:t xml:space="preserve">N 231-п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16.03.2026 </w:t>
            </w:r>
            <w:hyperlink r:id="rId41" w:tooltip="Постановление Правительства ХМАО - Югры от 16.03.2026 N 7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      <w:r>
                <w:rPr>
                  <w:color w:val="0000ff"/>
                  <w:sz w:val="24"/>
                </w:rPr>
                <w:t xml:space="preserve">N 71-п</w:t>
              </w:r>
            </w:hyperlink>
            <w:r>
              <w:rPr>
                <w:color w:val="392c69"/>
                <w:sz w:val="24"/>
              </w:rPr>
              <w:t xml:space="preserve">)</w:t>
            </w:r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828"/>
      </w:pPr>
      <w:r>
        <w:rPr>
          <w:sz w:val="24"/>
        </w:rPr>
      </w:r>
      <w:r/>
    </w:p>
    <w:p>
      <w:pPr>
        <w:pStyle w:val="828"/>
        <w:ind w:firstLine="540"/>
        <w:jc w:val="both"/>
      </w:pPr>
      <w:r>
        <w:rPr>
          <w:sz w:val="24"/>
        </w:rPr>
        <w:t xml:space="preserve">1. Заказчик целевого обучения (д</w:t>
      </w:r>
      <w:r>
        <w:rPr>
          <w:sz w:val="24"/>
        </w:rPr>
        <w:t xml:space="preserve">алее - заказчик) или гражданин, поступающий на обучение по образовательной программе высшего образования, либо обучающийся по такой программе, заключившие договор о целевом обучении (далее - гражданин), выплачивают компенсацию за обучение в соответствии с </w:t>
      </w:r>
      <w:hyperlink r:id="rId42" w:tooltip="Федеральный закон от 29.12.2012 N 273-ФЗ (ред. от 08.03.2026) &quot;Об образовании в Российской Федерации&quot; {КонсультантПлюс}" w:history="1">
        <w:r>
          <w:rPr>
            <w:color w:val="0000ff"/>
            <w:sz w:val="24"/>
          </w:rPr>
          <w:t xml:space="preserve">частью 6 статьи 71.1</w:t>
        </w:r>
      </w:hyperlink>
      <w:r>
        <w:rPr>
          <w:sz w:val="24"/>
        </w:rPr>
        <w:t xml:space="preserve"> Федерального закона от 29 декабря 2012 года N 273-ФЗ "Об образовании в Российской Федерации" (далее - компенсация за обучение).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43" w:tooltip="Постановление Правительства ХМАО - Югры от 16.03.2026 N 7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16.03.2026 N 71-п)</w:t>
      </w:r>
      <w:r/>
    </w:p>
    <w:p>
      <w:pPr>
        <w:pStyle w:val="828"/>
        <w:ind w:firstLine="540"/>
        <w:jc w:val="both"/>
        <w:spacing w:before="240"/>
      </w:pPr>
      <w:r/>
      <w:bookmarkStart w:id="96" w:name="P96"/>
      <w:r/>
      <w:bookmarkEnd w:id="96"/>
      <w:r>
        <w:rPr>
          <w:sz w:val="24"/>
        </w:rPr>
        <w:t xml:space="preserve">2. Размер компенсации за обучение определяется в сумме расходов бюджета Ханты-Мансийского автономного округа - Югры (далее - автономны</w:t>
      </w:r>
      <w:r>
        <w:rPr>
          <w:sz w:val="24"/>
        </w:rPr>
        <w:t xml:space="preserve">й округ), осуществленных на обучение гражданина, не менее чем за первый год его обучения (при прекращении образовательных отношений в первый год обучения), которые рассчитываются в соответствии с базовыми нормативами затрат на оказание государственных услу</w:t>
      </w:r>
      <w:r>
        <w:rPr>
          <w:sz w:val="24"/>
        </w:rPr>
        <w:t xml:space="preserve">г по реализации образовательных программ высшего образования, определяемыми Департаментом образования и науки автономного округа, с учетом применяемых организацией, осуществляющей образовательную деятельность, в которой гражданин обучался в соответствии с </w:t>
      </w:r>
      <w:r>
        <w:rPr>
          <w:sz w:val="24"/>
        </w:rPr>
        <w:t xml:space="preserve">договором о целевом обучении, значений корректирующих коэффициентов к базовым нормативам затрат по образовательной программе, которую гражданин осваивал в соответствии с договором о целевом обучении (далее - расходы, осуществленные на обучение гражданина).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44" w:tooltip="Постановление Правительства ХМАО - Югры от 16.03.2026 N 7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16.03.2026 N 71-п)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3. Компенсация за обучение взимается с заказчика в следующих случаях: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если заказчик отказался от заключения договора о целевом обучении, - в размере расходов, осуществленных на обучение гражданина за первый год обучения по образовательной программе высшего образования;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если заказчик не исполнил обязательство по трудоустройству гражданина или в одностороннем порядке расторг договор о целевом обучении, - в размере расходов, осуществленных на обучение гражданина</w:t>
      </w:r>
      <w:r>
        <w:rPr>
          <w:sz w:val="24"/>
        </w:rPr>
        <w:t xml:space="preserve">, не менее чем за первый год его обучения (при прекращении образовательных отношений в первый год обучения), за период освоения образовательной программы высшего образования до дня, когда договор о целевом обучении расторгнут (стал считаться расторгнутым).</w:t>
      </w:r>
      <w:r/>
    </w:p>
    <w:p>
      <w:pPr>
        <w:pStyle w:val="828"/>
        <w:jc w:val="both"/>
      </w:pPr>
      <w:r>
        <w:rPr>
          <w:sz w:val="24"/>
        </w:rPr>
        <w:t xml:space="preserve">(п. 3 в ред. </w:t>
      </w:r>
      <w:hyperlink r:id="rId45" w:tooltip="Постановление Правительства ХМАО - Югры от 16.03.2026 N 7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16.03.2026 N 71-п)</w:t>
      </w:r>
      <w:r/>
    </w:p>
    <w:p>
      <w:pPr>
        <w:pStyle w:val="828"/>
        <w:ind w:firstLine="540"/>
        <w:jc w:val="both"/>
        <w:spacing w:before="240"/>
      </w:pPr>
      <w:r/>
      <w:bookmarkStart w:id="102" w:name="P102"/>
      <w:r/>
      <w:bookmarkEnd w:id="102"/>
      <w:r>
        <w:rPr>
          <w:sz w:val="24"/>
        </w:rPr>
        <w:t xml:space="preserve">4. Компенсация за обучение взимается с гражданина в случае если гражданин не исполнил обязательство</w:t>
      </w:r>
      <w:r>
        <w:rPr>
          <w:sz w:val="24"/>
        </w:rPr>
        <w:t xml:space="preserve"> по осуществлению трудовой деятельности в соответствии с договором о целевом обучении в течение установленного срока или в одностороннем порядке расторг договор о целевом обучении, - в размере расходов, осуществленных на обучение гражданина, не менее чем з</w:t>
      </w:r>
      <w:r>
        <w:rPr>
          <w:sz w:val="24"/>
        </w:rPr>
        <w:t xml:space="preserve">а первый год его обучения (при прекращении образовательных отношений в первый год обучения), за период фактического обучения по образовательной программе высшего образования до дня, когда договор о целевом обучении расторгнут (стал считаться расторгнутым).</w:t>
      </w:r>
      <w:r/>
    </w:p>
    <w:p>
      <w:pPr>
        <w:pStyle w:val="828"/>
        <w:jc w:val="both"/>
      </w:pPr>
      <w:r>
        <w:rPr>
          <w:sz w:val="24"/>
        </w:rPr>
        <w:t xml:space="preserve">(п. 4 в ред. </w:t>
      </w:r>
      <w:hyperlink r:id="rId46" w:tooltip="Постановление Правительства ХМАО - Югры от 16.03.2026 N 7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16.03.2026 N 71-п)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 Размер компенсации за обучение определяет организация, осуществляющая образовательную деятельность, в которой гражданин обучался в соответствии с договором о целевом обучении (далее - организация, определяющая размер компенсации за обучение).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47" w:tooltip="Постановление Правительства ХМАО - Югры от 16.03.2026 N 7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16.03.2026 N 71-п)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В случае обучения гражданина в нескольких организациях, осуществляющих образовательную деятельность, по образовательной программе высшего </w:t>
      </w:r>
      <w:r>
        <w:rPr>
          <w:sz w:val="24"/>
        </w:rPr>
        <w:t xml:space="preserve">образования, реализуемой в сетевой форме, организацией, определяющей размер компенсации за обучение, является организация, в которую гражданин был принят на целевое обучение в пределах квоты, установленной Правительством автономного округа (далее - квота).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48" w:tooltip="Постановление Правительства ХМАО - Югры от 16.03.2026 N 7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16.03.2026 N 71-п)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В случае обучения гражданина в соответствии </w:t>
      </w:r>
      <w:r>
        <w:rPr>
          <w:sz w:val="24"/>
        </w:rPr>
        <w:t xml:space="preserve">с договором о целевом обучении в нескольких организациях, осуществляющих образовательную деятельность (в результате перевода из одной организации в другую), организацией, определяющей размер компенсации за обучение, является последняя из таких организаций.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49" w:tooltip="Постановление Правительства ХМАО - Югры от 16.03.2026 N 7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16.03.2026 N 71-п)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6. Организация, определяющая размер компенсации за обучение, в течение 20 рабочих дней со дня получения информации, размещенной на Единой цифровой платформе в сфере занятости и </w:t>
      </w:r>
      <w:r>
        <w:rPr>
          <w:sz w:val="24"/>
        </w:rPr>
        <w:t xml:space="preserve">трудовых отношений "Работа в России", или письменной информации, полученной от заказчика (за подписью уполномоченного должностного лица) или от гражданина, о неисполнении обязательств по договору о целевом обучении, о расторжении в одностороннем порядке до</w:t>
      </w:r>
      <w:r>
        <w:rPr>
          <w:sz w:val="24"/>
        </w:rPr>
        <w:t xml:space="preserve">говора о целевом обучении, стороной которого является гражданин, принятый на целевое обучение в пределах квоты, об отказе от заключения договора о целевом обучении, стороной которого должен являться гражданин, принятый на целевое обучение в пределах квоты: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50" w:tooltip="Постановление Правительства ХМАО - Югры от 16.03.2026 N 7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16.03.2026 N 71-п)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определяет размер компенсации за обучение в соответствии с </w:t>
      </w:r>
      <w:hyperlink w:tooltip="2. Размер компенсации за обучение определяется в сумме расходов бюджета Ханты-Мансийского автономного округа - Югры (далее - автономный округ), осуществленных на обучение гражданина, не менее чем за первый год его обучения (при прекращении образовательных отношений в первый год обучения), которые рассчитываются в соответствии с базовыми нормативами затрат на оказание государственных услуг по реализации образовательных программ высшего образования, определяемыми Департаментом образования и науки автономно..." w:anchor="P96" w:history="1">
        <w:r>
          <w:rPr>
            <w:color w:val="0000ff"/>
            <w:sz w:val="24"/>
          </w:rPr>
          <w:t xml:space="preserve">пунктами 2</w:t>
        </w:r>
      </w:hyperlink>
      <w:r>
        <w:rPr>
          <w:sz w:val="24"/>
        </w:rPr>
        <w:t xml:space="preserve"> - </w:t>
      </w:r>
      <w:hyperlink w:tooltip="4. Компенсация за обучение взимается с гражданина в случае если гражданин не исполнил обязательство по осуществлению трудовой деятельности в соответствии с договором о целевом обучении в течение установленного срока или в одностороннем порядке расторг договор о целевом обучении, - в размере расходов, осуществленных на обучение гражданина, не менее чем за первый год его обучения (при прекращении образовательных отношений в первый год обучения), за период фактического обучения по образовательной программе ..." w:anchor="P102" w:history="1">
        <w:r>
          <w:rPr>
            <w:color w:val="0000ff"/>
            <w:sz w:val="24"/>
          </w:rPr>
          <w:t xml:space="preserve">4</w:t>
        </w:r>
      </w:hyperlink>
      <w:r>
        <w:rPr>
          <w:sz w:val="24"/>
        </w:rPr>
        <w:t xml:space="preserve"> Порядка;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51" w:tooltip="Постановление Правительства ХМАО - Югры от 16.03.2026 N 7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16.03.2026 N 71-п)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направляет заказчику или гражданину требование о выплате компенсации за обучение с указанием ее размера и платежных реквизитов, в соответствии с которыми должна быть выплачена компенсация за обучение;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52" w:tooltip="Постановление Правительства ХМАО - Югры от 16.03.2026 N 7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16.03.2026 N 71-п)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направляет в исполнительный орган автономного округа, исполняющий функции администратора доходов бюджета автономного округа в отношении этой организации (далее - администратор доходов), копию указанного требования.</w:t>
      </w:r>
      <w:r/>
    </w:p>
    <w:p>
      <w:pPr>
        <w:pStyle w:val="828"/>
        <w:ind w:firstLine="540"/>
        <w:jc w:val="both"/>
        <w:spacing w:before="240"/>
      </w:pPr>
      <w:r/>
      <w:bookmarkStart w:id="117" w:name="P117"/>
      <w:r/>
      <w:bookmarkEnd w:id="117"/>
      <w:r>
        <w:rPr>
          <w:sz w:val="24"/>
        </w:rPr>
        <w:t xml:space="preserve">7. Заказчик или гражданин не позднее 12 месяцев со дня получения требования о выплате компенсации за обучение выплачивает ее посредством перечисления денежных средств на счет, указанный в требовании о выплате компенсации за обучение.</w:t>
      </w:r>
      <w:r/>
    </w:p>
    <w:p>
      <w:pPr>
        <w:pStyle w:val="828"/>
        <w:jc w:val="both"/>
      </w:pPr>
      <w:r>
        <w:rPr>
          <w:sz w:val="24"/>
        </w:rPr>
        <w:t xml:space="preserve">(п. 7 в ред. </w:t>
      </w:r>
      <w:hyperlink r:id="rId53" w:tooltip="Постановление Правительства ХМАО - Югры от 16.03.2026 N 7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16.03.2026 N 71-п)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8. Компенсация за обучение зачисляется в доход бюджета автономного округа в соответствии с бюджетным законодательством, если иное не установлено Федеральным </w:t>
      </w:r>
      <w:hyperlink r:id="rId54" w:tooltip="Федеральный закон от 29.12.2012 N 273-ФЗ (ред. от 08.03.2026) &quot;Об образовании в Российской Федерации&quot;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от 29 декабря 2012 года N 273-ФЗ "Об образовании в Российской Федерации".</w:t>
      </w:r>
      <w:r/>
    </w:p>
    <w:p>
      <w:pPr>
        <w:pStyle w:val="828"/>
        <w:jc w:val="both"/>
      </w:pPr>
      <w:r>
        <w:rPr>
          <w:sz w:val="24"/>
        </w:rPr>
        <w:t xml:space="preserve">(п. 8 в ред. </w:t>
      </w:r>
      <w:hyperlink r:id="rId55" w:tooltip="Постановление Правительства ХМАО - Югры от 16.03.2026 N 7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16.03.2026 N 71-п)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 Администратор доходов осуществляет мониторинг выплаты компенсации за обучение в соответствии с информацией, полученной от организации, определяющей размер компенсации за обучение.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56" w:tooltip="Постановление Правительства ХМАО - Югры от 16.03.2026 N 7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16.03.2026 N 71-п)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В случае если гражданин или заказчик в срок, установленный </w:t>
      </w:r>
      <w:hyperlink w:tooltip="7. Заказчик или гражданин не позднее 12 месяцев со дня получения требования о выплате компенсации за обучение выплачивает ее посредством перечисления денежных средств на счет, указанный в требовании о выплате компенсации за обучение." w:anchor="P117" w:history="1">
        <w:r>
          <w:rPr>
            <w:color w:val="0000ff"/>
            <w:sz w:val="24"/>
          </w:rPr>
          <w:t xml:space="preserve">пунктом 7</w:t>
        </w:r>
      </w:hyperlink>
      <w:r>
        <w:rPr>
          <w:sz w:val="24"/>
        </w:rPr>
        <w:t xml:space="preserve"> Порядка, не выплатил компенсацию за обучение или выплатил компенсацию за обучение не в полном объеме, администратор доходов обеспечивает взыскание компенсации за обучение в судебном порядке.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57" w:tooltip="Постановление Правительства ХМАО - Югры от 16.03.2026 N 7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16.03.2026 N 71-п)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right"/>
        <w:outlineLvl w:val="0"/>
      </w:pPr>
      <w:r>
        <w:rPr>
          <w:sz w:val="24"/>
        </w:rPr>
        <w:t xml:space="preserve">Приложение 3</w:t>
      </w:r>
      <w:r/>
    </w:p>
    <w:p>
      <w:pPr>
        <w:pStyle w:val="828"/>
        <w:jc w:val="right"/>
      </w:pPr>
      <w:r>
        <w:rPr>
          <w:sz w:val="24"/>
        </w:rPr>
        <w:t xml:space="preserve">к постановлению</w:t>
      </w:r>
      <w:r/>
    </w:p>
    <w:p>
      <w:pPr>
        <w:pStyle w:val="828"/>
        <w:jc w:val="right"/>
      </w:pPr>
      <w:r>
        <w:rPr>
          <w:sz w:val="24"/>
        </w:rPr>
        <w:t xml:space="preserve">Правительства Ханты-Мансийского</w:t>
      </w:r>
      <w:r/>
    </w:p>
    <w:p>
      <w:pPr>
        <w:pStyle w:val="828"/>
        <w:jc w:val="right"/>
      </w:pPr>
      <w:r>
        <w:rPr>
          <w:sz w:val="24"/>
        </w:rPr>
        <w:t xml:space="preserve">автономного округа - Югры</w:t>
      </w:r>
      <w:r/>
    </w:p>
    <w:p>
      <w:pPr>
        <w:pStyle w:val="828"/>
        <w:jc w:val="right"/>
      </w:pPr>
      <w:r>
        <w:rPr>
          <w:sz w:val="24"/>
        </w:rPr>
        <w:t xml:space="preserve">от 28 июня 2019 года N 205-п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30"/>
        <w:jc w:val="center"/>
      </w:pPr>
      <w:r/>
      <w:bookmarkStart w:id="136" w:name="P136"/>
      <w:r/>
      <w:bookmarkEnd w:id="136"/>
      <w:r>
        <w:rPr>
          <w:sz w:val="24"/>
        </w:rPr>
        <w:t xml:space="preserve">КВОТА</w:t>
      </w:r>
      <w:r/>
    </w:p>
    <w:p>
      <w:pPr>
        <w:pStyle w:val="830"/>
        <w:jc w:val="center"/>
      </w:pPr>
      <w:r>
        <w:rPr>
          <w:sz w:val="24"/>
        </w:rPr>
        <w:t xml:space="preserve">ПРИЕМА НА ЦЕЛЕВОЕ ОБУЧЕНИЕ ПО ОБРАЗОВАТЕЛЬНЫМ ПРОГРАММАМ</w:t>
      </w:r>
      <w:r/>
    </w:p>
    <w:p>
      <w:pPr>
        <w:pStyle w:val="830"/>
        <w:jc w:val="center"/>
      </w:pPr>
      <w:r>
        <w:rPr>
          <w:sz w:val="24"/>
        </w:rPr>
        <w:t xml:space="preserve">ВЫСШЕГО ОБРАЗОВАНИЯ ЗА СЧЕТ БЮДЖЕТНЫХ АССИГНОВАНИЙ</w:t>
      </w:r>
      <w:r/>
    </w:p>
    <w:p>
      <w:pPr>
        <w:pStyle w:val="830"/>
        <w:jc w:val="center"/>
      </w:pPr>
      <w:r>
        <w:rPr>
          <w:sz w:val="24"/>
        </w:rPr>
        <w:t xml:space="preserve">ХАНТЫ-МАНСИЙСКОГО АВТОНОМНОГО ОКРУГА - ЮГРЫ НА 2019 ГОД</w:t>
      </w:r>
      <w:r/>
    </w:p>
    <w:p>
      <w:pPr>
        <w:pStyle w:val="828"/>
        <w:jc w:val="both"/>
      </w:pPr>
      <w:r>
        <w:rPr>
          <w:sz w:val="24"/>
        </w:rPr>
      </w:r>
      <w:r/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041"/>
        <w:gridCol w:w="2268"/>
        <w:gridCol w:w="1984"/>
        <w:gridCol w:w="2551"/>
      </w:tblGrid>
      <w:tr>
        <w:tblPrEx/>
        <w:trPr/>
        <w:tc>
          <w:tcPr>
            <w:gridSpan w:val="4"/>
            <w:tcW w:w="8844" w:type="dxa"/>
            <w:textDirection w:val="lrTb"/>
            <w:noWrap w:val="false"/>
          </w:tcPr>
          <w:p>
            <w:pPr>
              <w:pStyle w:val="828"/>
              <w:jc w:val="center"/>
              <w:outlineLvl w:val="1"/>
            </w:pPr>
            <w:r>
              <w:rPr>
                <w:sz w:val="24"/>
              </w:rPr>
              <w:t xml:space="preserve">Подготовка кадров по программам высшего образования (специалитет)</w:t>
            </w:r>
            <w:r/>
          </w:p>
        </w:tc>
      </w:tr>
      <w:tr>
        <w:tblPrEx/>
        <w:trPr/>
        <w:tc>
          <w:tcPr>
            <w:tcW w:w="2041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Наименование образовательной организации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Наименование подготовки (специальности)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Доля мест для приема на целевое обучение в общем объеме контрольных цифр приема на обучение по специальностям, направлениям подготовки за счет бюджетных ассигнований федерального бюджета, процентов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Муниципальные образования, в которых может быть трудоустроен гражданин в соответствии с договором о целевом обучении</w:t>
            </w:r>
            <w:r/>
          </w:p>
        </w:tc>
      </w:tr>
      <w:tr>
        <w:tblPrEx/>
        <w:trPr/>
        <w:tc>
          <w:tcPr>
            <w:tcW w:w="2041" w:type="dxa"/>
            <w:vMerge w:val="restart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Бюджетное учреждение высшего образования Ханты-Мансийского автономного округа - Югры "Сургутский государственный университет"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04.00.00 Химия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Ханты-Мансийского автономного округа - Югры (далее также - автономный округ)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20.00.00 Техносферная безопасность и природообустройство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37.00.00 Психологические науки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38.00.00 Экономика и управление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31.00. 00 Клиническая медицина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60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tcW w:w="204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Бюджетное учреждение высшего образования Ханты-Мансийского автономного округа - Югры "Ханты-Мансийская государственная медицинская академия"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31.00. 00 Клиническая медицина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60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tcW w:w="204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Федеральное государственное бюджетное образовательное учреждение высшего образования "Югорский государственный университет"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38.00.00 Экономика и управление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40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gridSpan w:val="4"/>
            <w:tcW w:w="8844" w:type="dxa"/>
            <w:textDirection w:val="lrTb"/>
            <w:noWrap w:val="false"/>
          </w:tcPr>
          <w:p>
            <w:pPr>
              <w:pStyle w:val="828"/>
              <w:jc w:val="center"/>
              <w:outlineLvl w:val="1"/>
            </w:pPr>
            <w:r>
              <w:rPr>
                <w:sz w:val="24"/>
              </w:rPr>
              <w:t xml:space="preserve">Подготовка кадров по программам высшего образования (бакалавриат)</w:t>
            </w:r>
            <w:r/>
          </w:p>
        </w:tc>
      </w:tr>
      <w:tr>
        <w:tblPrEx/>
        <w:trPr/>
        <w:tc>
          <w:tcPr>
            <w:tcW w:w="2041" w:type="dxa"/>
            <w:vMerge w:val="restart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Бюджетное учреждение высшего образования Ханты-Мансийского автономного округа - Югры "Сургутский государственный университет"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01.00.00 Математика и механика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03.00.00 Физика и астрономия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04.00.00 Химия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05.00.00 Науки о Земле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06.00.00 Биологические науки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08.00.00 Техника и технологии строительства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09.00.00 Информатика и вычислительная техника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11.00.00 Электроника, радиотехника и системы связи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13.00.00 Электро- и теплотехника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20.00.00 Техносферная безопасность и природообустройство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27.00.00 Управление в технических системах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38.00.00 Экономика и управление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40.00.00 Юриспруденция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41.00.00 Политические науки и регионоведение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42.00.00 Средства массовой информации и информационно-библиотечное дело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44.00.00 Образование и педагогические науки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40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45.00.00 Языкознание и литературоведение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46.00.00 История и археология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49.00.00 Физическая культура и спорт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51.00.00 Культуроведение и социокультурные проекты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tcW w:w="2041" w:type="dxa"/>
            <w:vMerge w:val="restart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Бюджетное учреждение высшего образования Ханты-Мансийского автономного округа - Югры "Сургутский государственный педагогический университет"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38.00.00 Экономика и управление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39.00.00 Социология и социальная работа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43.00.00 Сервис и туризм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44.00.00 Образование и педагогические науки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40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46.00.00 История и археология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49.00.00 Физическая культура и спорт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51.00.00 Культуроведение и социокультурные проекты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tcW w:w="2041" w:type="dxa"/>
            <w:vMerge w:val="restart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Федеральное государственное бюджетное образовательное учреждение высшего образования "Нижневартовский государственный университет"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07.00.00 Архитектура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13.00.00 Электро- и теплотехника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20.00.00 Техносферная безопасность и природообустройство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21.00.00 Прикладная геология, горное дело, нефтегазовое дело и геодезия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37.00.00 Психологические науки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38.00.00 Экономика и управление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39.00.00 Социология и социальная работа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42.00.00 Средства массовой информации и информационно-библиотечное дело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43.00.00 Сервис и туризм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44.00.00 Образование и педагогические науки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40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45.00.00 Языкознание и литературоведение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46.00.00 История и археология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49.00.00 Физическая культура и спорт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54.00.00 Изобразительное и прикладные виды искусств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tcW w:w="2041" w:type="dxa"/>
            <w:vMerge w:val="restart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Федеральное государственное бюджетное образовательное учреждение высшего образования "Югорский государственный университет"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04.00.00 Химия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08.00.00 Техника и технологии строительства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13.00.00 Электро- и теплотехника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20.00.00 Техносферная безопасность и природообустройство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21.00.00 Прикладная геология, горное дело, нефтегазовое дело и геодезия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23.00.00 Техника и технологии наземного транспорта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38.00.00 Экономика и управление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40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39.00.00 Социология и социальная работа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40.00.00 Юриспруденция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40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42.00.00 Средства массовой информации и информационно-библиотечное дело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43.00.00 Сервис и туризм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44.00.00 Образование и педагогические науки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45.00.00 Языкознание и литературоведение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20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</w:pPr>
            <w:r>
              <w:rPr>
                <w:sz w:val="24"/>
              </w:rPr>
              <w:t xml:space="preserve">49.00.00 Физическая культура и спорт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40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gridSpan w:val="4"/>
            <w:tcW w:w="8844" w:type="dxa"/>
            <w:textDirection w:val="lrTb"/>
            <w:noWrap w:val="false"/>
          </w:tcPr>
          <w:p>
            <w:pPr>
              <w:pStyle w:val="828"/>
              <w:jc w:val="center"/>
              <w:outlineLvl w:val="1"/>
            </w:pPr>
            <w:r>
              <w:rPr>
                <w:sz w:val="24"/>
              </w:rPr>
              <w:t xml:space="preserve">Подготовка кадров высшей квалификации по программам ординатуры</w:t>
            </w:r>
            <w:r/>
          </w:p>
        </w:tc>
      </w:tr>
      <w:tr>
        <w:tblPrEx/>
        <w:trPr/>
        <w:tc>
          <w:tcPr>
            <w:tcW w:w="204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Бюджетное учреждение высшего образования Ханты-Мансийского автономного округа - Югры "Ханты-Мансийская государственная медицинская академия"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31.00.00 Клиническая медицина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60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  <w:tr>
        <w:tblPrEx/>
        <w:trPr/>
        <w:tc>
          <w:tcPr>
            <w:tcW w:w="204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Бюджетное учреждение высшего образования Ханты-Мансийского автономного округа - Югры "Сургутский государственный университет"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31.00.00 Клиническая медицина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sz w:val="24"/>
              </w:rPr>
              <w:t xml:space="preserve">60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sz w:val="24"/>
              </w:rPr>
              <w:t xml:space="preserve">в муниципальных образованиях автономного округа согласно информации, представленной исполнительными органами государственной власти автономного округа</w:t>
            </w:r>
            <w:r/>
          </w:p>
        </w:tc>
      </w:tr>
    </w:tbl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right"/>
        <w:outlineLvl w:val="0"/>
      </w:pPr>
      <w:r>
        <w:rPr>
          <w:sz w:val="24"/>
        </w:rPr>
        <w:t xml:space="preserve">Приложение 4</w:t>
      </w:r>
      <w:r/>
    </w:p>
    <w:p>
      <w:pPr>
        <w:pStyle w:val="828"/>
        <w:jc w:val="right"/>
      </w:pPr>
      <w:r>
        <w:rPr>
          <w:sz w:val="24"/>
        </w:rPr>
        <w:t xml:space="preserve">к постановлению Правительства</w:t>
      </w:r>
      <w:r/>
    </w:p>
    <w:p>
      <w:pPr>
        <w:pStyle w:val="828"/>
        <w:jc w:val="right"/>
      </w:pPr>
      <w:r>
        <w:rPr>
          <w:sz w:val="24"/>
        </w:rPr>
        <w:t xml:space="preserve">Ханты-Мансийского</w:t>
      </w:r>
      <w:r/>
    </w:p>
    <w:p>
      <w:pPr>
        <w:pStyle w:val="828"/>
        <w:jc w:val="right"/>
      </w:pPr>
      <w:r>
        <w:rPr>
          <w:sz w:val="24"/>
        </w:rPr>
        <w:t xml:space="preserve">автономного округа - Югры</w:t>
      </w:r>
      <w:r/>
    </w:p>
    <w:p>
      <w:pPr>
        <w:pStyle w:val="828"/>
        <w:jc w:val="right"/>
      </w:pPr>
      <w:r>
        <w:rPr>
          <w:sz w:val="24"/>
        </w:rPr>
        <w:t xml:space="preserve">от 28 июня 2019 года N 205-п</w:t>
      </w:r>
      <w:r/>
    </w:p>
    <w:p>
      <w:pPr>
        <w:pStyle w:val="828"/>
        <w:ind w:firstLine="540"/>
        <w:jc w:val="both"/>
      </w:pPr>
      <w:r>
        <w:rPr>
          <w:sz w:val="24"/>
        </w:rPr>
      </w:r>
      <w:r/>
    </w:p>
    <w:p>
      <w:pPr>
        <w:pStyle w:val="830"/>
        <w:jc w:val="center"/>
      </w:pPr>
      <w:r>
        <w:rPr>
          <w:sz w:val="24"/>
        </w:rPr>
        <w:t xml:space="preserve">ПОРЯДОК</w:t>
      </w:r>
      <w:r/>
    </w:p>
    <w:p>
      <w:pPr>
        <w:pStyle w:val="830"/>
        <w:jc w:val="center"/>
      </w:pPr>
      <w:r>
        <w:rPr>
          <w:sz w:val="24"/>
        </w:rPr>
        <w:t xml:space="preserve">ОСВОБОЖДЕНИЯ ЗАКАЗЧИКА ЦЕЛЕВОГО ОБУЧЕНИЯ ОТ ВОЗМЕЩЕНИЯ</w:t>
      </w:r>
      <w:r/>
    </w:p>
    <w:p>
      <w:pPr>
        <w:pStyle w:val="830"/>
        <w:jc w:val="center"/>
      </w:pPr>
      <w:r>
        <w:rPr>
          <w:sz w:val="24"/>
        </w:rPr>
        <w:t xml:space="preserve">РАСХОДОВ, УКАЗАННЫХ В ЧАСТИ 7 СТАТЬИ 71.1 ФЕДЕРАЛЬНОГО</w:t>
      </w:r>
      <w:r/>
    </w:p>
    <w:p>
      <w:pPr>
        <w:pStyle w:val="830"/>
        <w:jc w:val="center"/>
      </w:pPr>
      <w:r>
        <w:rPr>
          <w:sz w:val="24"/>
        </w:rPr>
        <w:t xml:space="preserve">ЗАКОНА ОТ 29 ДЕКАБРЯ 2012 ГОДА N 273-ФЗ "ОБ ОБРАЗОВАНИИ</w:t>
      </w:r>
      <w:r/>
    </w:p>
    <w:p>
      <w:pPr>
        <w:pStyle w:val="830"/>
        <w:jc w:val="center"/>
      </w:pPr>
      <w:r>
        <w:rPr>
          <w:sz w:val="24"/>
        </w:rPr>
        <w:t xml:space="preserve">В РОССИЙСКОЙ ФЕДЕРАЦИИ", И ОПРЕДЕЛЕНИЯ РАЗМЕРА ЭТОГО</w:t>
      </w:r>
      <w:r/>
    </w:p>
    <w:p>
      <w:pPr>
        <w:pStyle w:val="830"/>
        <w:jc w:val="center"/>
      </w:pPr>
      <w:r>
        <w:rPr>
          <w:sz w:val="24"/>
        </w:rPr>
        <w:t xml:space="preserve">ВОЗМЕЩЕНИЯ В БЮДЖЕТ ХАНТЫ-МАНСИЙСКОГО АВТОНОМНОГО</w:t>
      </w:r>
      <w:r/>
    </w:p>
    <w:p>
      <w:pPr>
        <w:pStyle w:val="830"/>
        <w:jc w:val="center"/>
      </w:pPr>
      <w:r>
        <w:rPr>
          <w:sz w:val="24"/>
        </w:rPr>
        <w:t xml:space="preserve">ОКРУГА - ЮГРЫ (ДАЛЕЕ - ПОРЯДОК)</w:t>
      </w:r>
      <w:r/>
    </w:p>
    <w:p>
      <w:pPr>
        <w:pStyle w:val="828"/>
        <w:jc w:val="center"/>
      </w:pPr>
      <w:r>
        <w:rPr>
          <w:sz w:val="24"/>
        </w:rPr>
      </w:r>
      <w:r/>
    </w:p>
    <w:p>
      <w:pPr>
        <w:pStyle w:val="828"/>
        <w:ind w:firstLine="540"/>
        <w:jc w:val="both"/>
      </w:pPr>
      <w:r>
        <w:rPr>
          <w:sz w:val="24"/>
        </w:rPr>
        <w:t xml:space="preserve">Утратил силу с 30 июня 2025 года. - </w:t>
      </w:r>
      <w:hyperlink r:id="rId58" w:tooltip="Постановление Правительства ХМАО - Югры от 30.06.2025 N 23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Правительства ХМАО - Югры от 30.06.2025 N 231-п.</w:t>
      </w:r>
      <w:r/>
    </w:p>
    <w:p>
      <w:pPr>
        <w:pStyle w:val="828"/>
        <w:ind w:firstLine="540"/>
        <w:jc w:val="both"/>
      </w:pPr>
      <w:r>
        <w:rPr>
          <w:sz w:val="24"/>
        </w:rPr>
      </w:r>
      <w:r/>
    </w:p>
    <w:p>
      <w:pPr>
        <w:pStyle w:val="828"/>
        <w:ind w:firstLine="540"/>
        <w:jc w:val="both"/>
      </w:pPr>
      <w:r>
        <w:rPr>
          <w:sz w:val="24"/>
        </w:rPr>
      </w:r>
      <w:r/>
    </w:p>
    <w:p>
      <w:pPr>
        <w:pStyle w:val="828"/>
        <w:ind w:firstLine="540"/>
        <w:jc w:val="both"/>
      </w:pPr>
      <w:r>
        <w:rPr>
          <w:sz w:val="24"/>
        </w:rPr>
      </w:r>
      <w:r/>
    </w:p>
    <w:p>
      <w:pPr>
        <w:pStyle w:val="828"/>
        <w:ind w:firstLine="540"/>
        <w:jc w:val="both"/>
      </w:pPr>
      <w:r>
        <w:rPr>
          <w:sz w:val="24"/>
        </w:rPr>
      </w:r>
      <w:r/>
    </w:p>
    <w:p>
      <w:pPr>
        <w:pStyle w:val="828"/>
        <w:ind w:firstLine="540"/>
        <w:jc w:val="both"/>
      </w:pPr>
      <w:r>
        <w:rPr>
          <w:sz w:val="24"/>
        </w:rPr>
      </w:r>
      <w:r/>
    </w:p>
    <w:p>
      <w:pPr>
        <w:pStyle w:val="828"/>
        <w:jc w:val="right"/>
        <w:outlineLvl w:val="0"/>
      </w:pPr>
      <w:r>
        <w:rPr>
          <w:sz w:val="24"/>
        </w:rPr>
        <w:t xml:space="preserve">Приложение 4</w:t>
      </w:r>
      <w:r/>
    </w:p>
    <w:p>
      <w:pPr>
        <w:pStyle w:val="828"/>
        <w:jc w:val="right"/>
      </w:pPr>
      <w:r>
        <w:rPr>
          <w:sz w:val="24"/>
        </w:rPr>
        <w:t xml:space="preserve">к постановлению</w:t>
      </w:r>
      <w:r/>
    </w:p>
    <w:p>
      <w:pPr>
        <w:pStyle w:val="828"/>
        <w:jc w:val="right"/>
      </w:pPr>
      <w:r>
        <w:rPr>
          <w:sz w:val="24"/>
        </w:rPr>
        <w:t xml:space="preserve">Правительства Ханты-Мансийского автономного округа - Югры</w:t>
      </w:r>
      <w:r/>
    </w:p>
    <w:p>
      <w:pPr>
        <w:pStyle w:val="828"/>
        <w:jc w:val="right"/>
      </w:pPr>
      <w:r>
        <w:rPr>
          <w:sz w:val="24"/>
        </w:rPr>
        <w:t xml:space="preserve">от 28 июня 2019 года N 205-п</w:t>
      </w:r>
      <w:r/>
    </w:p>
    <w:p>
      <w:pPr>
        <w:pStyle w:val="828"/>
      </w:pPr>
      <w:r>
        <w:rPr>
          <w:sz w:val="24"/>
        </w:rPr>
      </w:r>
      <w:r/>
    </w:p>
    <w:p>
      <w:pPr>
        <w:pStyle w:val="830"/>
        <w:jc w:val="center"/>
      </w:pPr>
      <w:r/>
      <w:bookmarkStart w:id="379" w:name="P379"/>
      <w:r/>
      <w:bookmarkEnd w:id="379"/>
      <w:r>
        <w:rPr>
          <w:sz w:val="24"/>
        </w:rPr>
        <w:t xml:space="preserve">ПОРЯДКИ</w:t>
      </w:r>
      <w:r/>
    </w:p>
    <w:p>
      <w:pPr>
        <w:pStyle w:val="830"/>
        <w:jc w:val="center"/>
      </w:pPr>
      <w:r>
        <w:rPr>
          <w:sz w:val="24"/>
        </w:rPr>
        <w:t xml:space="preserve">ВЫПЛАТЫ ШТРАФА, ПРЕДУСМОТРЕННОГО ЧАСТЯМИ 4 И 5 СТАТЬИ 71.2</w:t>
      </w:r>
      <w:r/>
    </w:p>
    <w:p>
      <w:pPr>
        <w:pStyle w:val="830"/>
        <w:jc w:val="center"/>
      </w:pPr>
      <w:r>
        <w:rPr>
          <w:sz w:val="24"/>
        </w:rPr>
        <w:t xml:space="preserve">ФЕДЕРАЛЬНОГО ЗАКОНА ОТ 29 ДЕКАБРЯ 2012 ГОДА N 273-ФЗ "ОБ</w:t>
      </w:r>
      <w:r/>
    </w:p>
    <w:p>
      <w:pPr>
        <w:pStyle w:val="830"/>
        <w:jc w:val="center"/>
      </w:pPr>
      <w:r>
        <w:rPr>
          <w:sz w:val="24"/>
        </w:rPr>
        <w:t xml:space="preserve">ОБРАЗОВАНИИ В РОССИЙСКОЙ ФЕДЕРАЦИИ", КОМПЕНСАЦИИ</w:t>
      </w:r>
      <w:r/>
    </w:p>
    <w:p>
      <w:pPr>
        <w:pStyle w:val="830"/>
        <w:jc w:val="center"/>
      </w:pPr>
      <w:r>
        <w:rPr>
          <w:sz w:val="24"/>
        </w:rPr>
        <w:t xml:space="preserve">ЗА ОБУЧЕНИЕ, ПРЕДУСМОТРЕННОЙ ЧАСТЬЮ 5 СТАТЬИ 71.2</w:t>
      </w:r>
      <w:r/>
    </w:p>
    <w:p>
      <w:pPr>
        <w:pStyle w:val="830"/>
        <w:jc w:val="center"/>
      </w:pPr>
      <w:r>
        <w:rPr>
          <w:sz w:val="24"/>
        </w:rPr>
        <w:t xml:space="preserve">ФЕДЕРАЛЬНОГО ЗАКОНА ОТ 29 ДЕКАБРЯ 2012 ГОДА N 273-ФЗ "ОБ</w:t>
      </w:r>
      <w:r/>
    </w:p>
    <w:p>
      <w:pPr>
        <w:pStyle w:val="830"/>
        <w:jc w:val="center"/>
      </w:pPr>
      <w:r>
        <w:rPr>
          <w:sz w:val="24"/>
        </w:rPr>
        <w:t xml:space="preserve">ОБРАЗОВАНИИ В РОССИЙСКОЙ ФЕДЕРАЦИИ", ПОРЯДОК ОПРЕДЕЛЕНИЯ ИХ</w:t>
      </w:r>
      <w:r/>
    </w:p>
    <w:p>
      <w:pPr>
        <w:pStyle w:val="830"/>
        <w:jc w:val="center"/>
      </w:pPr>
      <w:r>
        <w:rPr>
          <w:sz w:val="24"/>
        </w:rPr>
        <w:t xml:space="preserve">РАЗМЕРА И ЗАЧИСЛЕНИЯ В БЮДЖЕТ ХАНТЫ-МАНСИЙСКОГО АВТОНОМНОГО</w:t>
      </w:r>
      <w:r/>
    </w:p>
    <w:p>
      <w:pPr>
        <w:pStyle w:val="830"/>
        <w:jc w:val="center"/>
      </w:pPr>
      <w:r>
        <w:rPr>
          <w:sz w:val="24"/>
        </w:rPr>
        <w:t xml:space="preserve">ОКРУГА - ЮГРЫ (ДАЛЕЕ - ПОРЯДОК)</w:t>
      </w:r>
      <w:r/>
    </w:p>
    <w:p>
      <w:pPr>
        <w:spacing w:after="1"/>
      </w:pPr>
      <w:r/>
      <w:r/>
    </w:p>
    <w:tbl>
      <w:tblPr>
        <w:tblW w:w="5000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(введены </w:t>
            </w:r>
            <w:hyperlink r:id="rId59" w:tooltip="Постановление Правительства ХМАО - Югры от 16.03.2026 N 71-п &quot;О внесении изменений в постановление Правительства Ханты-Мансийского автономного округа - Югры от 28 июня 2019 года N 205-п &quot;О целевом обучении по образовательным программам высшего образования за счет бюджетных ассигнований Ханты-Мансийского автономного округа - Югры&quot; {КонсультантПлюс}" w:history="1">
              <w:r>
                <w:rPr>
                  <w:color w:val="0000ff"/>
                  <w:sz w:val="24"/>
                </w:rPr>
                <w:t xml:space="preserve">постановлением</w:t>
              </w:r>
            </w:hyperlink>
            <w:r>
              <w:rPr>
                <w:color w:val="392c69"/>
                <w:sz w:val="24"/>
              </w:rPr>
              <w:t xml:space="preserve"> Правительства ХМАО - Югры от 16.03.2026 N 71-п)</w:t>
            </w:r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828"/>
      </w:pPr>
      <w:r>
        <w:rPr>
          <w:sz w:val="24"/>
        </w:rPr>
      </w:r>
      <w:r/>
    </w:p>
    <w:p>
      <w:pPr>
        <w:pStyle w:val="828"/>
        <w:ind w:firstLine="540"/>
        <w:jc w:val="both"/>
      </w:pPr>
      <w:r/>
      <w:bookmarkStart w:id="391" w:name="P391"/>
      <w:r/>
      <w:bookmarkEnd w:id="391"/>
      <w:r>
        <w:rPr>
          <w:sz w:val="24"/>
        </w:rPr>
        <w:t xml:space="preserve">1. Заказчик целевого обучения (далее - заказчик) или гражданин Российской Федерации, принятый на целевое обучение по образовательной программе высшего медицинского образования</w:t>
      </w:r>
      <w:r>
        <w:rPr>
          <w:sz w:val="24"/>
        </w:rPr>
        <w:t xml:space="preserve"> или высшего фармацевтического образования за счет бюджетных ассигнований Ханты-Мансийского автономного округа - Югры (далее - автономный округ) в пределах установленной Правительством автономного округа квоты (далее - квота), выплачивает в соответствии с </w:t>
      </w:r>
      <w:hyperlink r:id="rId60" w:tooltip="Федеральный закон от 29.12.2012 N 273-ФЗ (ред. от 08.03.2026) &quot;Об образовании в Российской Федерации&quot; {КонсультантПлюс}" w:history="1">
        <w:r>
          <w:rPr>
            <w:color w:val="0000ff"/>
            <w:sz w:val="24"/>
          </w:rPr>
          <w:t xml:space="preserve">частью 4 статьи 71.2</w:t>
        </w:r>
      </w:hyperlink>
      <w:r>
        <w:rPr>
          <w:sz w:val="24"/>
        </w:rPr>
        <w:t xml:space="preserve"> Федерального закона от 29 декабря 2012 года N 273-ФЗ "Об образовании в Российской Федерации" (далее - Закон N 273-ФЗ) штраф.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1.1. Штраф взимается с заказчика в случаях: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если заказчик не исполнил обязательства по трудоустройству гражданина, указанного в </w:t>
      </w:r>
      <w:hyperlink w:tooltip="1. Заказчик целевого обучения (далее - заказчик) или гражданин Российской Федерации, принятый на целевое обучение по образовательной программе высшего медицинского образования или высшего фармацевтического образования за счет бюджетных ассигнований Ханты-Мансийского автономного округа - Югры (далее - автономный округ) в пределах установленной Правительством автономного округа квоты (далее - квота), выплачивает в соответствии с частью 4 статьи 71.2 Федерального закона от 29 декабря 2012 года N 273-ФЗ &quot;Об ..." w:anchor="P391" w:history="1">
        <w:r>
          <w:rPr>
            <w:color w:val="0000ff"/>
            <w:sz w:val="24"/>
          </w:rPr>
          <w:t xml:space="preserve">абзаце первом</w:t>
        </w:r>
      </w:hyperlink>
      <w:r>
        <w:rPr>
          <w:sz w:val="24"/>
        </w:rPr>
        <w:t xml:space="preserve"> настоящего пункта;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если заказчик отказался от заключения договора о целевом обучении по образовательной программе высшего медицинского образования или высшего фармацевтического образования с органами или организациями, указанными в </w:t>
      </w:r>
      <w:hyperlink r:id="rId61" w:tooltip="Федеральный закон от 29.12.2012 N 273-ФЗ (ред. от 08.03.2026) &quot;Об образовании в Российской Федерации&quot; {КонсультантПлюс}" w:history="1">
        <w:r>
          <w:rPr>
            <w:color w:val="0000ff"/>
            <w:sz w:val="24"/>
          </w:rPr>
          <w:t xml:space="preserve">части 1 статьи 71.1</w:t>
        </w:r>
      </w:hyperlink>
      <w:r>
        <w:rPr>
          <w:sz w:val="24"/>
        </w:rPr>
        <w:t xml:space="preserve"> Закона N 273-ФЗ, с гражданином, указанным в </w:t>
      </w:r>
      <w:hyperlink w:tooltip="1. Заказчик целевого обучения (далее - заказчик) или гражданин Российской Федерации, принятый на целевое обучение по образовательной программе высшего медицинского образования или высшего фармацевтического образования за счет бюджетных ассигнований Ханты-Мансийского автономного округа - Югры (далее - автономный округ) в пределах установленной Правительством автономного округа квоты (далее - квота), выплачивает в соответствии с частью 4 статьи 71.2 Федерального закона от 29 декабря 2012 года N 273-ФЗ &quot;Об ..." w:anchor="P391" w:history="1">
        <w:r>
          <w:rPr>
            <w:color w:val="0000ff"/>
            <w:sz w:val="24"/>
          </w:rPr>
          <w:t xml:space="preserve">абзаце первом</w:t>
        </w:r>
      </w:hyperlink>
      <w:r>
        <w:rPr>
          <w:sz w:val="24"/>
        </w:rPr>
        <w:t xml:space="preserve"> настоящего пункта (за исключением случаев, когда число претендентов превысило количество предложений), или в одностороннем порядке расторг договор о целевом обучении.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1.2. Штраф взимается с гражданина, указанного в </w:t>
      </w:r>
      <w:hyperlink w:tooltip="1. Заказчик целевого обучения (далее - заказчик) или гражданин Российской Федерации, принятый на целевое обучение по образовательной программе высшего медицинского образования или высшего фармацевтического образования за счет бюджетных ассигнований Ханты-Мансийского автономного округа - Югры (далее - автономный округ) в пределах установленной Правительством автономного округа квоты (далее - квота), выплачивает в соответствии с частью 4 статьи 71.2 Федерального закона от 29 декабря 2012 года N 273-ФЗ &quot;Об ..." w:anchor="P391" w:history="1">
        <w:r>
          <w:rPr>
            <w:color w:val="0000ff"/>
            <w:sz w:val="24"/>
          </w:rPr>
          <w:t xml:space="preserve">абзаце первом</w:t>
        </w:r>
      </w:hyperlink>
      <w:r>
        <w:rPr>
          <w:sz w:val="24"/>
        </w:rPr>
        <w:t xml:space="preserve"> настоящего пункта, в случаях: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если гражданин не исполнил обязательство по осуществлению трудовой деятельности в соответствии с договором о целевом обучении в течение установленного срока;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если гражданин расторг договор о целевом обучении в одностороннем порядке.</w:t>
      </w:r>
      <w:r/>
    </w:p>
    <w:p>
      <w:pPr>
        <w:pStyle w:val="828"/>
        <w:ind w:firstLine="540"/>
        <w:jc w:val="both"/>
        <w:spacing w:before="240"/>
      </w:pPr>
      <w:r/>
      <w:bookmarkStart w:id="398" w:name="P398"/>
      <w:r/>
      <w:bookmarkEnd w:id="398"/>
      <w:r>
        <w:rPr>
          <w:sz w:val="24"/>
        </w:rPr>
        <w:t xml:space="preserve">2. Зак</w:t>
      </w:r>
      <w:r>
        <w:rPr>
          <w:sz w:val="24"/>
        </w:rPr>
        <w:t xml:space="preserve">азчик или гражданин Российской Федерации, принятый на целевое обучение по образовательным программам среднего медицинского образования и среднего фармацевтического образования за счет бюджетных ассигнований автономного округа, выплачивает в соответствии с </w:t>
      </w:r>
      <w:hyperlink r:id="rId62" w:tooltip="Федеральный закон от 29.12.2012 N 273-ФЗ (ред. от 08.03.2026) &quot;Об образовании в Российской Федерации&quot; {КонсультантПлюс}" w:history="1">
        <w:r>
          <w:rPr>
            <w:color w:val="0000ff"/>
            <w:sz w:val="24"/>
          </w:rPr>
          <w:t xml:space="preserve">частью 5 статьи 71.2</w:t>
        </w:r>
      </w:hyperlink>
      <w:r>
        <w:rPr>
          <w:sz w:val="24"/>
        </w:rPr>
        <w:t xml:space="preserve"> Закона N 273-ФЗ штраф и компенсацию за обучение в размере расходов </w:t>
      </w:r>
      <w:r>
        <w:rPr>
          <w:sz w:val="24"/>
        </w:rPr>
        <w:t xml:space="preserve">бюджета автономного округа, осуществленных на обучение гражданина, не менее чем за первый год его обучения (при прекращении образовательных отношений в первый год обучения), которая зачисляется в бюджет автономного округа (далее - компенсация за обучение).</w:t>
      </w:r>
      <w:r/>
    </w:p>
    <w:p>
      <w:pPr>
        <w:pStyle w:val="828"/>
        <w:ind w:firstLine="540"/>
        <w:jc w:val="both"/>
        <w:spacing w:before="240"/>
      </w:pPr>
      <w:r/>
      <w:bookmarkStart w:id="399" w:name="P399"/>
      <w:r/>
      <w:bookmarkEnd w:id="399"/>
      <w:r>
        <w:rPr>
          <w:sz w:val="24"/>
        </w:rPr>
        <w:t xml:space="preserve">2.1. Компенсация за обучение взимается с заказчика в следующих случаях: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если заказчик не исполнил обязательство по трудоустройству гражданина, указанного в </w:t>
      </w:r>
      <w:hyperlink w:tooltip="2. Заказчик или гражданин Российской Федерации, принятый на целевое обучение по образовательным программам среднего медицинского образования и среднего фармацевтического образования за счет бюджетных ассигнований автономного округа, выплачивает в соответствии с частью 5 статьи 71.2 Закона N 273-ФЗ штраф и компенсацию за обучение в размере расходов бюджета автономного округа, осуществленных на обучение гражданина, не менее чем за первый год его обучения (при прекращении образовательных отношений в первый ..." w:anchor="P398" w:history="1">
        <w:r>
          <w:rPr>
            <w:color w:val="0000ff"/>
            <w:sz w:val="24"/>
          </w:rPr>
          <w:t xml:space="preserve">абзаце первом</w:t>
        </w:r>
      </w:hyperlink>
      <w:r>
        <w:rPr>
          <w:sz w:val="24"/>
        </w:rPr>
        <w:t xml:space="preserve"> настоящего пункта, - в р</w:t>
      </w:r>
      <w:r>
        <w:rPr>
          <w:sz w:val="24"/>
        </w:rPr>
        <w:t xml:space="preserve">азмере расходов, осуществленных на обучение гражданина за период освоения образовательных программ среднего медицинского образования и среднего фармацевтического образования до дня, когда договор о целевом обучении расторгнут (стал считаться расторгнутым);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если заказчик отказался от заключения договора о целевом обучении или в одностороннем порядке расторг договор о целевом обучении.</w:t>
      </w:r>
      <w:r/>
    </w:p>
    <w:p>
      <w:pPr>
        <w:pStyle w:val="828"/>
        <w:ind w:firstLine="540"/>
        <w:jc w:val="both"/>
        <w:spacing w:before="240"/>
      </w:pPr>
      <w:r/>
      <w:bookmarkStart w:id="402" w:name="P402"/>
      <w:r/>
      <w:bookmarkEnd w:id="402"/>
      <w:r>
        <w:rPr>
          <w:sz w:val="24"/>
        </w:rPr>
        <w:t xml:space="preserve">2.2. Компенсация за обучение взимается с гражданина, указанного в </w:t>
      </w:r>
      <w:hyperlink w:tooltip="2. Заказчик или гражданин Российской Федерации, принятый на целевое обучение по образовательным программам среднего медицинского образования и среднего фармацевтического образования за счет бюджетных ассигнований автономного округа, выплачивает в соответствии с частью 5 статьи 71.2 Закона N 273-ФЗ штраф и компенсацию за обучение в размере расходов бюджета автономного округа, осуществленных на обучение гражданина, не менее чем за первый год его обучения (при прекращении образовательных отношений в первый ..." w:anchor="P398" w:history="1">
        <w:r>
          <w:rPr>
            <w:color w:val="0000ff"/>
            <w:sz w:val="24"/>
          </w:rPr>
          <w:t xml:space="preserve">абзаце первом</w:t>
        </w:r>
      </w:hyperlink>
      <w:r>
        <w:rPr>
          <w:sz w:val="24"/>
        </w:rPr>
        <w:t xml:space="preserve"> настоящего пункта, в следующих случаях: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если гражданин не исполнил обязательство по осуществлению трудовой деятельности в соответствии с договором о целевом обучении в течение установленного срока;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если гражданин в одностороннем порядке расторг договор о целевом обучении.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2.3. Штраф, указанный в </w:t>
      </w:r>
      <w:hyperlink w:tooltip="2. Заказчик или гражданин Российской Федерации, принятый на целевое обучение по образовательным программам среднего медицинского образования и среднего фармацевтического образования за счет бюджетных ассигнований автономного округа, выплачивает в соответствии с частью 5 статьи 71.2 Закона N 273-ФЗ штраф и компенсацию за обучение в размере расходов бюджета автономного округа, осуществленных на обучение гражданина, не менее чем за первый год его обучения (при прекращении образовательных отношений в первый ..." w:anchor="P398" w:history="1">
        <w:r>
          <w:rPr>
            <w:color w:val="0000ff"/>
            <w:sz w:val="24"/>
          </w:rPr>
          <w:t xml:space="preserve">абзаце первом</w:t>
        </w:r>
      </w:hyperlink>
      <w:r>
        <w:rPr>
          <w:sz w:val="24"/>
        </w:rPr>
        <w:t xml:space="preserve"> настоящего пункта, взимается с заказчика в случаях, указанных в </w:t>
      </w:r>
      <w:hyperlink w:tooltip="2.1. Компенсация за обучение взимается с заказчика в следующих случаях:" w:anchor="P399" w:history="1">
        <w:r>
          <w:rPr>
            <w:color w:val="0000ff"/>
            <w:sz w:val="24"/>
          </w:rPr>
          <w:t xml:space="preserve">подпункте 2.1</w:t>
        </w:r>
      </w:hyperlink>
      <w:r>
        <w:rPr>
          <w:sz w:val="24"/>
        </w:rPr>
        <w:t xml:space="preserve"> настоящего пункта, а с гражданина - в случаях, указанных в </w:t>
      </w:r>
      <w:hyperlink w:tooltip="2.2. Компенсация за обучение взимается с гражданина, указанного в абзаце первом настоящего пункта, в следующих случаях:" w:anchor="P402" w:history="1">
        <w:r>
          <w:rPr>
            <w:color w:val="0000ff"/>
            <w:sz w:val="24"/>
          </w:rPr>
          <w:t xml:space="preserve">подпункте 2.2</w:t>
        </w:r>
      </w:hyperlink>
      <w:r>
        <w:rPr>
          <w:sz w:val="24"/>
        </w:rPr>
        <w:t xml:space="preserve"> настоящего пункта.</w:t>
      </w:r>
      <w:r/>
    </w:p>
    <w:p>
      <w:pPr>
        <w:pStyle w:val="828"/>
        <w:ind w:firstLine="540"/>
        <w:jc w:val="both"/>
        <w:spacing w:before="240"/>
      </w:pPr>
      <w:r/>
      <w:bookmarkStart w:id="406" w:name="P406"/>
      <w:r/>
      <w:bookmarkEnd w:id="406"/>
      <w:r>
        <w:rPr>
          <w:sz w:val="24"/>
        </w:rPr>
        <w:t xml:space="preserve">3. Размер компенсации за обучение определяется исходя из расходов, которые рассчитываются в соответствии с базовыми нормативами затрат на оказание государственных услуг по реализации образовательных программ </w:t>
      </w:r>
      <w:r>
        <w:rPr>
          <w:sz w:val="24"/>
        </w:rPr>
        <w:t xml:space="preserve">среднего медицинского образования и среднего фармацевтического образования, определяемых Департаментом образования и науки автономного округа, с учетом применяемых организацией, осуществляющей образовательную деятельность, в которой гражданин, указанный в </w:t>
      </w:r>
      <w:hyperlink w:tooltip="2. Заказчик или гражданин Российской Федерации, принятый на целевое обучение по образовательным программам среднего медицинского образования и среднего фармацевтического образования за счет бюджетных ассигнований автономного округа, выплачивает в соответствии с частью 5 статьи 71.2 Закона N 273-ФЗ штраф и компенсацию за обучение в размере расходов бюджета автономного округа, осуществленных на обучение гражданина, не менее чем за первый год его обучения (при прекращении образовательных отношений в первый ..." w:anchor="P398" w:history="1">
        <w:r>
          <w:rPr>
            <w:color w:val="0000ff"/>
            <w:sz w:val="24"/>
          </w:rPr>
          <w:t xml:space="preserve">пункте 2</w:t>
        </w:r>
      </w:hyperlink>
      <w:r>
        <w:rPr>
          <w:sz w:val="24"/>
        </w:rPr>
        <w:t xml:space="preserve"> Порядка, обучался в соответствии с договор</w:t>
      </w:r>
      <w:r>
        <w:rPr>
          <w:sz w:val="24"/>
        </w:rPr>
        <w:t xml:space="preserve">ом о целевом обучении, значений корректирующих коэффициентов к базовым нормативам затрат по образовательной программе, которую данный гражданин осваивал в соответствии с договором о целевом обучении (далее - расходы, осуществленные на обучение гражданина).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Размер штрафа, указанного в </w:t>
      </w:r>
      <w:hyperlink w:tooltip="1. Заказчик целевого обучения (далее - заказчик) или гражданин Российской Федерации, принятый на целевое обучение по образовательной программе высшего медицинского образования или высшего фармацевтического образования за счет бюджетных ассигнований Ханты-Мансийского автономного округа - Югры (далее - автономный округ) в пределах установленной Правительством автономного округа квоты (далее - квота), выплачивает в соответствии с частью 4 статьи 71.2 Федерального закона от 29 декабря 2012 года N 273-ФЗ &quot;Об ..." w:anchor="P391" w:history="1">
        <w:r>
          <w:rPr>
            <w:color w:val="0000ff"/>
            <w:sz w:val="24"/>
          </w:rPr>
          <w:t xml:space="preserve">пунктах 1</w:t>
        </w:r>
      </w:hyperlink>
      <w:r>
        <w:rPr>
          <w:sz w:val="24"/>
        </w:rPr>
        <w:t xml:space="preserve">, </w:t>
      </w:r>
      <w:hyperlink w:tooltip="2. Заказчик или гражданин Российской Федерации, принятый на целевое обучение по образовательным программам среднего медицинского образования и среднего фармацевтического образования за счет бюджетных ассигнований автономного округа, выплачивает в соответствии с частью 5 статьи 71.2 Закона N 273-ФЗ штраф и компенсацию за обучение в размере расходов бюджета автономного округа, осуществленных на обучение гражданина, не менее чем за первый год его обучения (при прекращении образовательных отношений в первый ..." w:anchor="P398" w:history="1">
        <w:r>
          <w:rPr>
            <w:color w:val="0000ff"/>
            <w:sz w:val="24"/>
          </w:rPr>
          <w:t xml:space="preserve">2</w:t>
        </w:r>
      </w:hyperlink>
      <w:r>
        <w:rPr>
          <w:sz w:val="24"/>
        </w:rPr>
        <w:t xml:space="preserve"> Порядка, определяется в двукратном размере компенсации за обучение.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4. Р</w:t>
      </w:r>
      <w:r>
        <w:rPr>
          <w:sz w:val="24"/>
        </w:rPr>
        <w:t xml:space="preserve">азмер компенсации за обучение и (или) штрафа определяет организация, осуществляющая образовательную деятельность, в которой гражданин обучался в соответствии с договором о целевом обучении (далее - организация, определяющая размер компенсации за обучение).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В случае обучения гражданина в нескольких организация</w:t>
      </w:r>
      <w:r>
        <w:rPr>
          <w:sz w:val="24"/>
        </w:rPr>
        <w:t xml:space="preserve">х, осуществляющих образовательную деятельность, по образовательной программе, реализуемой в сетевой форме, организацией, определяющей размер компенсации за обучение, является организация, в которую гражданин был принят на целевое обучение в пределах квоты.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В случае обучения гражданина в соответствии </w:t>
      </w:r>
      <w:r>
        <w:rPr>
          <w:sz w:val="24"/>
        </w:rPr>
        <w:t xml:space="preserve">с договором о целевом обучении в нескольких организациях, осуществляющих образовательную деятельность (в результате перевода из одной организации в другую), организацией, определяющей размер компенсации за обучение, является последняя из таких организаций.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 Организация, определяющая размер компенсации за обучение, в течение 20 рабочих дней со дня получения информации, размещенной на Единой цифровой платформе в сфере занятости и </w:t>
      </w:r>
      <w:r>
        <w:rPr>
          <w:sz w:val="24"/>
        </w:rPr>
        <w:t xml:space="preserve">трудовых отношений "Работа в России", или письменной информации, полученной от заказчика (за подписью уполномоченного должностного лица) или от гражданина, о неисполнении обязательств по договору о целевом обучении, о расторжении в одностороннем порядке до</w:t>
      </w:r>
      <w:r>
        <w:rPr>
          <w:sz w:val="24"/>
        </w:rPr>
        <w:t xml:space="preserve">говора о целевом обучении, стороной которого является гражданин, принятый на целевое обучение в пределах квоты, об отказе от заключения договора о целевом обучении, стороной которого должен являться гражданин, принятый на целевое обучение в пределах квоты: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определяет размер компенсации за обучение и (или) штрафа в соответствии с </w:t>
      </w:r>
      <w:hyperlink w:tooltip="1. Заказчик целевого обучения (далее - заказчик) или гражданин Российской Федерации, принятый на целевое обучение по образовательной программе высшего медицинского образования или высшего фармацевтического образования за счет бюджетных ассигнований Ханты-Мансийского автономного округа - Югры (далее - автономный округ) в пределах установленной Правительством автономного округа квоты (далее - квота), выплачивает в соответствии с частью 4 статьи 71.2 Федерального закона от 29 декабря 2012 года N 273-ФЗ &quot;Об ..." w:anchor="P391" w:history="1">
        <w:r>
          <w:rPr>
            <w:color w:val="0000ff"/>
            <w:sz w:val="24"/>
          </w:rPr>
          <w:t xml:space="preserve">пунктами 1</w:t>
        </w:r>
      </w:hyperlink>
      <w:r>
        <w:rPr>
          <w:sz w:val="24"/>
        </w:rPr>
        <w:t xml:space="preserve"> - </w:t>
      </w:r>
      <w:hyperlink w:tooltip="3. Размер компенсации за обучение определяется исходя из расходов, которые рассчитываются в соответствии с базовыми нормативами затрат на оказание государственных услуг по реализации образовательных программ среднего медицинского образования и среднего фармацевтического образования, определяемых Департаментом образования и науки автономного округа, с учетом применяемых организацией, осуществляющей образовательную деятельность, в которой гражданин, указанный в пункте 2 Порядка, обучался в соответствии с д..." w:anchor="P406" w:history="1">
        <w:r>
          <w:rPr>
            <w:color w:val="0000ff"/>
            <w:sz w:val="24"/>
          </w:rPr>
          <w:t xml:space="preserve">3</w:t>
        </w:r>
      </w:hyperlink>
      <w:r>
        <w:rPr>
          <w:sz w:val="24"/>
        </w:rPr>
        <w:t xml:space="preserve"> Порядка;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направляет заказчику или гражданину требование о выплате компенсации за обучение и (или) штрафа с указанием их размера и платежных реквизитов, в соответствии с которыми должны быть выплачены компенсация за обучение и (или) штраф;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направляет в исполнительный орган автономного округа, осуществляющий функции администратора доходов бюджета автономного округа в отношении этой организации (далее - администратор доходов), копию указанного требования.</w:t>
      </w:r>
      <w:r/>
    </w:p>
    <w:p>
      <w:pPr>
        <w:pStyle w:val="828"/>
        <w:ind w:firstLine="540"/>
        <w:jc w:val="both"/>
        <w:spacing w:before="240"/>
      </w:pPr>
      <w:r/>
      <w:bookmarkStart w:id="415" w:name="P415"/>
      <w:r/>
      <w:bookmarkEnd w:id="415"/>
      <w:r>
        <w:rPr>
          <w:sz w:val="24"/>
        </w:rPr>
        <w:t xml:space="preserve">6. Заказ</w:t>
      </w:r>
      <w:r>
        <w:rPr>
          <w:sz w:val="24"/>
        </w:rPr>
        <w:t xml:space="preserve">чик или гражданин не позднее 12 месяцев со дня получения требования о выплате компенсации за обучение и (или) штрафа выплачивает его посредством перечисления денежных средств на счет, указанный в требовании о выплате компенсации за обучение и (или) штрафа.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7. Компенсация за обучение и (или) штраф зачисляются в доход бюджета автономного округа в соответствии с бюджетным законодательством.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8. Администратор доходов осуществляет мониторинг выплаты компенсации за обучение и (или) штрафа в соответствии с информацией, полученной от организации, определяющей размер компенсации за обучение.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В случае если гражданин или заказчик в срок, установленный </w:t>
      </w:r>
      <w:hyperlink w:tooltip="6. Заказчик или гражданин не позднее 12 месяцев со дня получения требования о выплате компенсации за обучение и (или) штрафа выплачивает его посредством перечисления денежных средств на счет, указанный в требовании о выплате компенсации за обучение и (или) штрафа." w:anchor="P415" w:history="1">
        <w:r>
          <w:rPr>
            <w:color w:val="0000ff"/>
            <w:sz w:val="24"/>
          </w:rPr>
          <w:t xml:space="preserve">пунктом 6</w:t>
        </w:r>
      </w:hyperlink>
      <w:r>
        <w:rPr>
          <w:sz w:val="24"/>
        </w:rPr>
        <w:t xml:space="preserve"> Порядка, не выплатил или выплатил не в полном объеме компенсацию за обучение и (или) штраф, администратор доходов обеспечивает их взыскание в судебном порядке.</w:t>
      </w:r>
      <w:r/>
    </w:p>
    <w:p>
      <w:pPr>
        <w:pStyle w:val="828"/>
        <w:ind w:firstLine="540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  <w:spacing w:before="100" w:after="100"/>
        <w:rPr>
          <w:sz w:val="2"/>
          <w:szCs w:val="2"/>
        </w:rPr>
        <w:pBdr>
          <w:bottom w:val="single" w:color="000000" w:sz="6" w:space="0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ХМАО - Югры от 28.06.2019 N 205-п</w:t>
            <w:br/>
            <w:t xml:space="preserve">(ред. от 16.03.2026)</w:t>
            <w:br/>
            <w:t xml:space="preserve">"О целевом обучении по образовательны...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24.03.2026</w:t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ХМАО - Югры от 28.06.2019 N 205-п</w:t>
            <w:br/>
            <w:t xml:space="preserve">(ред. от 16.03.2026)</w:t>
            <w:br/>
            <w:t xml:space="preserve">"О целевом обучении по образовательны...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24.03.2026</w:t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Normal"/>
    <w:qFormat/>
  </w:style>
  <w:style w:type="paragraph" w:styleId="14">
    <w:name w:val="Heading 1"/>
    <w:basedOn w:val="11"/>
    <w:next w:val="11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11"/>
    <w:next w:val="11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11"/>
    <w:next w:val="11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11"/>
    <w:next w:val="11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11"/>
    <w:next w:val="11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11"/>
    <w:next w:val="11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11"/>
    <w:next w:val="11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11"/>
    <w:next w:val="11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11"/>
    <w:next w:val="11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11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11"/>
    <w:next w:val="11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11"/>
    <w:next w:val="11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11"/>
    <w:next w:val="11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11"/>
    <w:next w:val="11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11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11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11"/>
    <w:next w:val="11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11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11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11"/>
    <w:next w:val="11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11"/>
    <w:next w:val="11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11"/>
    <w:next w:val="11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11"/>
    <w:next w:val="11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11"/>
    <w:next w:val="11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11"/>
    <w:next w:val="11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11"/>
    <w:next w:val="11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11"/>
    <w:next w:val="11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11"/>
    <w:next w:val="11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11"/>
    <w:next w:val="11"/>
    <w:uiPriority w:val="99"/>
    <w:unhideWhenUsed/>
    <w:pPr>
      <w:spacing w:after="0" w:afterAutospacing="0"/>
    </w:pPr>
  </w:style>
  <w:style w:type="paragraph" w:styleId="828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29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30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831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32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833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834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35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36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4898" w:default="1">
    <w:name w:val="Default Paragraph Font"/>
    <w:uiPriority w:val="1"/>
    <w:semiHidden/>
    <w:unhideWhenUsed/>
  </w:style>
  <w:style w:type="numbering" w:styleId="4899" w:default="1">
    <w:name w:val="No List"/>
    <w:uiPriority w:val="99"/>
    <w:semiHidden/>
    <w:unhideWhenUsed/>
  </w:style>
  <w:style w:type="table" w:styleId="490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yperlink" Target="https://login.consultant.ru/link/?req=doc&amp;base=RLAW926&amp;n=224216&amp;date=24.03.2026&amp;dst=100005&amp;field=134" TargetMode="External"/><Relationship Id="rId13" Type="http://schemas.openxmlformats.org/officeDocument/2006/relationships/hyperlink" Target="https://login.consultant.ru/link/?req=doc&amp;base=RLAW926&amp;n=229157&amp;date=24.03.2026&amp;dst=100008&amp;field=134" TargetMode="External"/><Relationship Id="rId14" Type="http://schemas.openxmlformats.org/officeDocument/2006/relationships/hyperlink" Target="https://login.consultant.ru/link/?req=doc&amp;base=RLAW926&amp;n=327322&amp;date=24.03.2026&amp;dst=100005&amp;field=134" TargetMode="External"/><Relationship Id="rId15" Type="http://schemas.openxmlformats.org/officeDocument/2006/relationships/hyperlink" Target="https://login.consultant.ru/link/?req=doc&amp;base=RLAW926&amp;n=346038&amp;date=24.03.2026&amp;dst=100005&amp;field=134" TargetMode="External"/><Relationship Id="rId16" Type="http://schemas.openxmlformats.org/officeDocument/2006/relationships/hyperlink" Target="https://login.consultant.ru/link/?req=doc&amp;base=LAW&amp;n=528383&amp;date=24.03.2026&amp;dst=188&amp;field=134" TargetMode="External"/><Relationship Id="rId17" Type="http://schemas.openxmlformats.org/officeDocument/2006/relationships/hyperlink" Target="https://login.consultant.ru/link/?req=doc&amp;base=RLAW926&amp;n=315196&amp;date=24.03.2026" TargetMode="External"/><Relationship Id="rId18" Type="http://schemas.openxmlformats.org/officeDocument/2006/relationships/hyperlink" Target="https://login.consultant.ru/link/?req=doc&amp;base=RLAW926&amp;n=345022&amp;date=24.03.2026&amp;dst=100163&amp;field=134" TargetMode="External"/><Relationship Id="rId19" Type="http://schemas.openxmlformats.org/officeDocument/2006/relationships/hyperlink" Target="https://login.consultant.ru/link/?req=doc&amp;base=RLAW926&amp;n=327322&amp;date=24.03.2026&amp;dst=100007&amp;field=134" TargetMode="External"/><Relationship Id="rId20" Type="http://schemas.openxmlformats.org/officeDocument/2006/relationships/hyperlink" Target="https://login.consultant.ru/link/?req=doc&amp;base=LAW&amp;n=528383&amp;date=24.03.2026&amp;dst=961&amp;field=134" TargetMode="External"/><Relationship Id="rId21" Type="http://schemas.openxmlformats.org/officeDocument/2006/relationships/hyperlink" Target="https://login.consultant.ru/link/?req=doc&amp;base=RLAW926&amp;n=327322&amp;date=24.03.2026&amp;dst=100008&amp;field=134" TargetMode="External"/><Relationship Id="rId22" Type="http://schemas.openxmlformats.org/officeDocument/2006/relationships/hyperlink" Target="https://login.consultant.ru/link/?req=doc&amp;base=RLAW926&amp;n=346038&amp;date=24.03.2026&amp;dst=100007&amp;field=134" TargetMode="External"/><Relationship Id="rId23" Type="http://schemas.openxmlformats.org/officeDocument/2006/relationships/hyperlink" Target="https://login.consultant.ru/link/?req=doc&amp;base=LAW&amp;n=528383&amp;date=24.03.2026&amp;dst=1206&amp;field=134" TargetMode="External"/><Relationship Id="rId24" Type="http://schemas.openxmlformats.org/officeDocument/2006/relationships/hyperlink" Target="https://login.consultant.ru/link/?req=doc&amp;base=LAW&amp;n=528383&amp;date=24.03.2026&amp;dst=1207&amp;field=134" TargetMode="External"/><Relationship Id="rId25" Type="http://schemas.openxmlformats.org/officeDocument/2006/relationships/hyperlink" Target="https://login.consultant.ru/link/?req=doc&amp;base=LAW&amp;n=528383&amp;date=24.03.2026&amp;dst=1207&amp;field=134" TargetMode="External"/><Relationship Id="rId26" Type="http://schemas.openxmlformats.org/officeDocument/2006/relationships/hyperlink" Target="https://login.consultant.ru/link/?req=doc&amp;base=RLAW926&amp;n=346038&amp;date=24.03.2026&amp;dst=100010&amp;field=134" TargetMode="External"/><Relationship Id="rId27" Type="http://schemas.openxmlformats.org/officeDocument/2006/relationships/hyperlink" Target="https://login.consultant.ru/link/?req=doc&amp;base=RLAW926&amp;n=327322&amp;date=24.03.2026&amp;dst=100010&amp;field=134" TargetMode="External"/><Relationship Id="rId28" Type="http://schemas.openxmlformats.org/officeDocument/2006/relationships/hyperlink" Target="https://login.consultant.ru/link/?req=doc&amp;base=RLAW926&amp;n=327322&amp;date=24.03.2026&amp;dst=100011&amp;field=134" TargetMode="External"/><Relationship Id="rId29" Type="http://schemas.openxmlformats.org/officeDocument/2006/relationships/hyperlink" Target="https://login.consultant.ru/link/?req=doc&amp;base=RLAW926&amp;n=327322&amp;date=24.03.2026&amp;dst=100012&amp;field=134" TargetMode="External"/><Relationship Id="rId30" Type="http://schemas.openxmlformats.org/officeDocument/2006/relationships/hyperlink" Target="https://login.consultant.ru/link/?req=doc&amp;base=RLAW926&amp;n=346038&amp;date=24.03.2026&amp;dst=100012&amp;field=134" TargetMode="External"/><Relationship Id="rId31" Type="http://schemas.openxmlformats.org/officeDocument/2006/relationships/hyperlink" Target="https://login.consultant.ru/link/?req=doc&amp;base=LAW&amp;n=528383&amp;date=24.03.2026&amp;dst=791&amp;field=134" TargetMode="External"/><Relationship Id="rId32" Type="http://schemas.openxmlformats.org/officeDocument/2006/relationships/hyperlink" Target="https://login.consultant.ru/link/?req=doc&amp;base=LAW&amp;n=528383&amp;date=24.03.2026&amp;dst=956&amp;field=134" TargetMode="External"/><Relationship Id="rId33" Type="http://schemas.openxmlformats.org/officeDocument/2006/relationships/hyperlink" Target="https://login.consultant.ru/link/?req=doc&amp;base=LAW&amp;n=502792&amp;date=24.03.2026&amp;dst=100021&amp;field=134" TargetMode="External"/><Relationship Id="rId34" Type="http://schemas.openxmlformats.org/officeDocument/2006/relationships/hyperlink" Target="https://login.consultant.ru/link/?req=doc&amp;base=RLAW926&amp;n=346038&amp;date=24.03.2026&amp;dst=100013&amp;field=134" TargetMode="External"/><Relationship Id="rId35" Type="http://schemas.openxmlformats.org/officeDocument/2006/relationships/hyperlink" Target="https://login.consultant.ru/link/?req=doc&amp;base=RLAW926&amp;n=346038&amp;date=24.03.2026&amp;dst=100014&amp;field=134" TargetMode="External"/><Relationship Id="rId36" Type="http://schemas.openxmlformats.org/officeDocument/2006/relationships/hyperlink" Target="https://login.consultant.ru/link/?req=doc&amp;base=RLAW926&amp;n=346038&amp;date=24.03.2026&amp;dst=100015&amp;field=134" TargetMode="External"/><Relationship Id="rId37" Type="http://schemas.openxmlformats.org/officeDocument/2006/relationships/hyperlink" Target="https://login.consultant.ru/link/?req=doc&amp;base=RLAW926&amp;n=346038&amp;date=24.03.2026&amp;dst=100016&amp;field=134" TargetMode="External"/><Relationship Id="rId38" Type="http://schemas.openxmlformats.org/officeDocument/2006/relationships/hyperlink" Target="https://login.consultant.ru/link/?req=doc&amp;base=RLAW926&amp;n=346038&amp;date=24.03.2026&amp;dst=100017&amp;field=134" TargetMode="External"/><Relationship Id="rId39" Type="http://schemas.openxmlformats.org/officeDocument/2006/relationships/hyperlink" Target="https://login.consultant.ru/link/?req=doc&amp;base=RLAW926&amp;n=346038&amp;date=24.03.2026&amp;dst=100018&amp;field=134" TargetMode="External"/><Relationship Id="rId40" Type="http://schemas.openxmlformats.org/officeDocument/2006/relationships/hyperlink" Target="https://login.consultant.ru/link/?req=doc&amp;base=RLAW926&amp;n=327322&amp;date=24.03.2026&amp;dst=100032&amp;field=134" TargetMode="External"/><Relationship Id="rId41" Type="http://schemas.openxmlformats.org/officeDocument/2006/relationships/hyperlink" Target="https://login.consultant.ru/link/?req=doc&amp;base=RLAW926&amp;n=346038&amp;date=24.03.2026&amp;dst=100019&amp;field=134" TargetMode="External"/><Relationship Id="rId42" Type="http://schemas.openxmlformats.org/officeDocument/2006/relationships/hyperlink" Target="https://login.consultant.ru/link/?req=doc&amp;base=LAW&amp;n=528383&amp;date=24.03.2026&amp;dst=961&amp;field=134" TargetMode="External"/><Relationship Id="rId43" Type="http://schemas.openxmlformats.org/officeDocument/2006/relationships/hyperlink" Target="https://login.consultant.ru/link/?req=doc&amp;base=RLAW926&amp;n=346038&amp;date=24.03.2026&amp;dst=100023&amp;field=134" TargetMode="External"/><Relationship Id="rId44" Type="http://schemas.openxmlformats.org/officeDocument/2006/relationships/hyperlink" Target="https://login.consultant.ru/link/?req=doc&amp;base=RLAW926&amp;n=346038&amp;date=24.03.2026&amp;dst=100026&amp;field=134" TargetMode="External"/><Relationship Id="rId45" Type="http://schemas.openxmlformats.org/officeDocument/2006/relationships/hyperlink" Target="https://login.consultant.ru/link/?req=doc&amp;base=RLAW926&amp;n=346038&amp;date=24.03.2026&amp;dst=100029&amp;field=134" TargetMode="External"/><Relationship Id="rId46" Type="http://schemas.openxmlformats.org/officeDocument/2006/relationships/hyperlink" Target="https://login.consultant.ru/link/?req=doc&amp;base=RLAW926&amp;n=346038&amp;date=24.03.2026&amp;dst=100033&amp;field=134" TargetMode="External"/><Relationship Id="rId47" Type="http://schemas.openxmlformats.org/officeDocument/2006/relationships/hyperlink" Target="https://login.consultant.ru/link/?req=doc&amp;base=RLAW926&amp;n=346038&amp;date=24.03.2026&amp;dst=100034&amp;field=134" TargetMode="External"/><Relationship Id="rId48" Type="http://schemas.openxmlformats.org/officeDocument/2006/relationships/hyperlink" Target="https://login.consultant.ru/link/?req=doc&amp;base=RLAW926&amp;n=346038&amp;date=24.03.2026&amp;dst=100034&amp;field=134" TargetMode="External"/><Relationship Id="rId49" Type="http://schemas.openxmlformats.org/officeDocument/2006/relationships/hyperlink" Target="https://login.consultant.ru/link/?req=doc&amp;base=RLAW926&amp;n=346038&amp;date=24.03.2026&amp;dst=100034&amp;field=134" TargetMode="External"/><Relationship Id="rId50" Type="http://schemas.openxmlformats.org/officeDocument/2006/relationships/hyperlink" Target="https://login.consultant.ru/link/?req=doc&amp;base=RLAW926&amp;n=346038&amp;date=24.03.2026&amp;dst=100036&amp;field=134" TargetMode="External"/><Relationship Id="rId51" Type="http://schemas.openxmlformats.org/officeDocument/2006/relationships/hyperlink" Target="https://login.consultant.ru/link/?req=doc&amp;base=RLAW926&amp;n=346038&amp;date=24.03.2026&amp;dst=100036&amp;field=134" TargetMode="External"/><Relationship Id="rId52" Type="http://schemas.openxmlformats.org/officeDocument/2006/relationships/hyperlink" Target="https://login.consultant.ru/link/?req=doc&amp;base=RLAW926&amp;n=346038&amp;date=24.03.2026&amp;dst=100037&amp;field=134" TargetMode="External"/><Relationship Id="rId53" Type="http://schemas.openxmlformats.org/officeDocument/2006/relationships/hyperlink" Target="https://login.consultant.ru/link/?req=doc&amp;base=RLAW926&amp;n=346038&amp;date=24.03.2026&amp;dst=100039&amp;field=134" TargetMode="External"/><Relationship Id="rId54" Type="http://schemas.openxmlformats.org/officeDocument/2006/relationships/hyperlink" Target="https://login.consultant.ru/link/?req=doc&amp;base=LAW&amp;n=528383&amp;date=24.03.2026" TargetMode="External"/><Relationship Id="rId55" Type="http://schemas.openxmlformats.org/officeDocument/2006/relationships/hyperlink" Target="https://login.consultant.ru/link/?req=doc&amp;base=RLAW926&amp;n=346038&amp;date=24.03.2026&amp;dst=100041&amp;field=134" TargetMode="External"/><Relationship Id="rId56" Type="http://schemas.openxmlformats.org/officeDocument/2006/relationships/hyperlink" Target="https://login.consultant.ru/link/?req=doc&amp;base=RLAW926&amp;n=346038&amp;date=24.03.2026&amp;dst=100042&amp;field=134" TargetMode="External"/><Relationship Id="rId57" Type="http://schemas.openxmlformats.org/officeDocument/2006/relationships/hyperlink" Target="https://login.consultant.ru/link/?req=doc&amp;base=RLAW926&amp;n=346038&amp;date=24.03.2026&amp;dst=100042&amp;field=134" TargetMode="External"/><Relationship Id="rId58" Type="http://schemas.openxmlformats.org/officeDocument/2006/relationships/hyperlink" Target="https://login.consultant.ru/link/?req=doc&amp;base=RLAW926&amp;n=327322&amp;date=24.03.2026&amp;dst=100053&amp;field=134" TargetMode="External"/><Relationship Id="rId59" Type="http://schemas.openxmlformats.org/officeDocument/2006/relationships/hyperlink" Target="https://login.consultant.ru/link/?req=doc&amp;base=RLAW926&amp;n=346038&amp;date=24.03.2026&amp;dst=100043&amp;field=134" TargetMode="External"/><Relationship Id="rId60" Type="http://schemas.openxmlformats.org/officeDocument/2006/relationships/hyperlink" Target="https://login.consultant.ru/link/?req=doc&amp;base=LAW&amp;n=528383&amp;date=24.03.2026&amp;dst=1206&amp;field=134" TargetMode="External"/><Relationship Id="rId61" Type="http://schemas.openxmlformats.org/officeDocument/2006/relationships/hyperlink" Target="https://login.consultant.ru/link/?req=doc&amp;base=LAW&amp;n=528383&amp;date=24.03.2026&amp;dst=956&amp;field=134" TargetMode="External"/><Relationship Id="rId62" Type="http://schemas.openxmlformats.org/officeDocument/2006/relationships/hyperlink" Target="https://login.consultant.ru/link/?req=doc&amp;base=LAW&amp;n=528383&amp;date=24.03.2026&amp;dst=1207&amp;field=1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ХМАО - Югры от 28.06.2019 N 205-п
(ред. от 16.03.2026)
"О целевом обучении по образовательным программам высшего образования за счет бюджетных ассигнований Ханты-Мансийского автономного округа - Югры"
(вместе с "Порядком и сроками установления квоты приема на целевое обучение по специальностям, направлениям подготовки высшего образования, научным специальностям за счет бюджетных ассигнований Ханты-Мансийского автономного округа - Югры", "Порядком выплаты компенсации за обучение, </dc:title>
  <cp:lastModifiedBy>TeplyakovaMS</cp:lastModifiedBy>
  <cp:revision>1</cp:revision>
  <dcterms:created xsi:type="dcterms:W3CDTF">2026-03-24T04:34:47Z</dcterms:created>
  <dcterms:modified xsi:type="dcterms:W3CDTF">2026-03-24T04:35:28Z</dcterms:modified>
</cp:coreProperties>
</file>